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8BD" w:rsidRDefault="004F18BD" w:rsidP="002D7C49"/>
    <w:p w:rsidR="004F18BD" w:rsidRDefault="004F18BD" w:rsidP="004F18BD">
      <w:pPr>
        <w:spacing w:line="480" w:lineRule="auto"/>
        <w:jc w:val="center"/>
        <w:rPr>
          <w:rFonts w:ascii="Times New Roman" w:hAnsi="Times New Roman" w:cs="Times New Roman"/>
          <w:sz w:val="24"/>
          <w:szCs w:val="24"/>
        </w:rPr>
      </w:pPr>
    </w:p>
    <w:p w:rsidR="004F18BD" w:rsidRDefault="004F18BD" w:rsidP="004F18BD">
      <w:pPr>
        <w:spacing w:line="480" w:lineRule="auto"/>
        <w:jc w:val="center"/>
        <w:rPr>
          <w:rFonts w:ascii="Times New Roman" w:hAnsi="Times New Roman" w:cs="Times New Roman"/>
          <w:sz w:val="24"/>
          <w:szCs w:val="24"/>
        </w:rPr>
      </w:pPr>
    </w:p>
    <w:p w:rsidR="004F18BD" w:rsidRDefault="004F18BD" w:rsidP="004F18BD">
      <w:pPr>
        <w:spacing w:line="480" w:lineRule="auto"/>
        <w:jc w:val="center"/>
        <w:rPr>
          <w:rFonts w:ascii="Times New Roman" w:hAnsi="Times New Roman" w:cs="Times New Roman"/>
          <w:sz w:val="24"/>
          <w:szCs w:val="24"/>
        </w:rPr>
      </w:pPr>
    </w:p>
    <w:p w:rsidR="004F18BD" w:rsidRDefault="004F18BD" w:rsidP="002D7C49">
      <w:pPr>
        <w:spacing w:line="480" w:lineRule="auto"/>
        <w:rPr>
          <w:rFonts w:ascii="Times New Roman" w:hAnsi="Times New Roman" w:cs="Times New Roman"/>
          <w:sz w:val="24"/>
          <w:szCs w:val="24"/>
        </w:rPr>
      </w:pPr>
    </w:p>
    <w:p w:rsidR="004F18BD" w:rsidRPr="004F18BD" w:rsidRDefault="00EA4C49" w:rsidP="004F18BD">
      <w:pPr>
        <w:spacing w:line="480" w:lineRule="auto"/>
        <w:jc w:val="center"/>
        <w:rPr>
          <w:rFonts w:ascii="Times New Roman" w:hAnsi="Times New Roman" w:cs="Times New Roman"/>
          <w:sz w:val="24"/>
          <w:szCs w:val="24"/>
        </w:rPr>
      </w:pPr>
      <w:r w:rsidRPr="004F18BD">
        <w:rPr>
          <w:rFonts w:ascii="Times New Roman" w:hAnsi="Times New Roman" w:cs="Times New Roman"/>
          <w:sz w:val="24"/>
          <w:szCs w:val="24"/>
        </w:rPr>
        <w:t>Investment Securities</w:t>
      </w:r>
    </w:p>
    <w:p w:rsidR="004F18BD" w:rsidRPr="004F18BD" w:rsidRDefault="00EA4C49" w:rsidP="004F18B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4F18BD">
        <w:rPr>
          <w:rFonts w:ascii="Times New Roman" w:hAnsi="Times New Roman" w:cs="Times New Roman"/>
          <w:sz w:val="24"/>
          <w:szCs w:val="24"/>
        </w:rPr>
        <w:t>Name</w:t>
      </w:r>
    </w:p>
    <w:p w:rsidR="004F18BD" w:rsidRDefault="00EA4C49" w:rsidP="004F18B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2D7C49" w:rsidRDefault="00EA4C49" w:rsidP="004F18B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D7C49" w:rsidRPr="004F18BD" w:rsidRDefault="002D7C49" w:rsidP="004F18BD">
      <w:pPr>
        <w:spacing w:line="480" w:lineRule="auto"/>
        <w:jc w:val="center"/>
        <w:rPr>
          <w:rFonts w:ascii="Times New Roman" w:hAnsi="Times New Roman" w:cs="Times New Roman"/>
          <w:sz w:val="24"/>
          <w:szCs w:val="24"/>
        </w:rPr>
      </w:pPr>
    </w:p>
    <w:p w:rsidR="004F18BD" w:rsidRDefault="004F18BD" w:rsidP="004F18BD">
      <w:pPr>
        <w:spacing w:line="480" w:lineRule="auto"/>
        <w:rPr>
          <w:rFonts w:ascii="Times New Roman" w:hAnsi="Times New Roman" w:cs="Times New Roman"/>
          <w:sz w:val="24"/>
          <w:szCs w:val="24"/>
        </w:rPr>
      </w:pPr>
    </w:p>
    <w:p w:rsidR="004F18BD" w:rsidRDefault="004F18BD" w:rsidP="004F18BD">
      <w:pPr>
        <w:spacing w:line="480" w:lineRule="auto"/>
        <w:rPr>
          <w:rFonts w:ascii="Times New Roman" w:hAnsi="Times New Roman" w:cs="Times New Roman"/>
          <w:sz w:val="24"/>
          <w:szCs w:val="24"/>
        </w:rPr>
      </w:pPr>
    </w:p>
    <w:p w:rsidR="004F18BD" w:rsidRDefault="004F18BD" w:rsidP="004F18BD">
      <w:pPr>
        <w:spacing w:line="480" w:lineRule="auto"/>
        <w:rPr>
          <w:rFonts w:ascii="Times New Roman" w:hAnsi="Times New Roman" w:cs="Times New Roman"/>
          <w:sz w:val="24"/>
          <w:szCs w:val="24"/>
        </w:rPr>
      </w:pPr>
    </w:p>
    <w:p w:rsidR="004F18BD" w:rsidRDefault="004F18BD" w:rsidP="004F18BD">
      <w:pPr>
        <w:spacing w:line="480" w:lineRule="auto"/>
        <w:rPr>
          <w:rFonts w:ascii="Times New Roman" w:hAnsi="Times New Roman" w:cs="Times New Roman"/>
          <w:sz w:val="24"/>
          <w:szCs w:val="24"/>
        </w:rPr>
      </w:pPr>
    </w:p>
    <w:p w:rsidR="002D7C49" w:rsidRDefault="00EA4C49">
      <w:pPr>
        <w:rPr>
          <w:rFonts w:ascii="Times New Roman" w:hAnsi="Times New Roman" w:cs="Times New Roman"/>
          <w:sz w:val="24"/>
          <w:szCs w:val="24"/>
        </w:rPr>
      </w:pPr>
      <w:r>
        <w:rPr>
          <w:rFonts w:ascii="Times New Roman" w:hAnsi="Times New Roman" w:cs="Times New Roman"/>
          <w:sz w:val="24"/>
          <w:szCs w:val="24"/>
        </w:rPr>
        <w:br w:type="page"/>
      </w:r>
    </w:p>
    <w:p w:rsidR="004F18BD" w:rsidRDefault="00EA4C49" w:rsidP="002D7C49">
      <w:pPr>
        <w:spacing w:line="480" w:lineRule="auto"/>
        <w:jc w:val="center"/>
        <w:rPr>
          <w:rFonts w:ascii="Times New Roman" w:hAnsi="Times New Roman" w:cs="Times New Roman"/>
          <w:sz w:val="24"/>
          <w:szCs w:val="24"/>
        </w:rPr>
      </w:pPr>
      <w:r w:rsidRPr="004F18BD">
        <w:rPr>
          <w:rFonts w:ascii="Times New Roman" w:hAnsi="Times New Roman" w:cs="Times New Roman"/>
          <w:sz w:val="24"/>
          <w:szCs w:val="24"/>
        </w:rPr>
        <w:lastRenderedPageBreak/>
        <w:t>Investment Securities</w:t>
      </w:r>
    </w:p>
    <w:p w:rsidR="007A5B37" w:rsidRPr="004F18BD" w:rsidRDefault="00EA4C49" w:rsidP="004F18BD">
      <w:pPr>
        <w:spacing w:after="0" w:line="480" w:lineRule="auto"/>
        <w:ind w:firstLine="720"/>
        <w:contextualSpacing/>
        <w:rPr>
          <w:rFonts w:ascii="Times New Roman" w:hAnsi="Times New Roman" w:cs="Times New Roman"/>
          <w:sz w:val="24"/>
          <w:szCs w:val="24"/>
        </w:rPr>
      </w:pPr>
      <w:r w:rsidRPr="004F18BD">
        <w:rPr>
          <w:rFonts w:ascii="Times New Roman" w:hAnsi="Times New Roman" w:cs="Times New Roman"/>
          <w:sz w:val="24"/>
          <w:szCs w:val="24"/>
        </w:rPr>
        <w:t xml:space="preserve">Security, as used in businesses, refers to financial instruments that could be traded. The determination of what would be considered as security relies on the </w:t>
      </w:r>
      <w:r w:rsidRPr="004F18BD">
        <w:rPr>
          <w:rFonts w:ascii="Times New Roman" w:hAnsi="Times New Roman" w:cs="Times New Roman"/>
          <w:sz w:val="24"/>
          <w:szCs w:val="24"/>
        </w:rPr>
        <w:t>jurisdiction of the property being marketed. Investment securities, on the other hand, are those bought by the entrepreneurs for long term financial benefits. They include trading, available for sale a</w:t>
      </w:r>
      <w:r w:rsidR="00041CE5">
        <w:rPr>
          <w:rFonts w:ascii="Times New Roman" w:hAnsi="Times New Roman" w:cs="Times New Roman"/>
          <w:sz w:val="24"/>
          <w:szCs w:val="24"/>
        </w:rPr>
        <w:t>s well as</w:t>
      </w:r>
      <w:r w:rsidR="002D7C49">
        <w:rPr>
          <w:rFonts w:ascii="Times New Roman" w:hAnsi="Times New Roman" w:cs="Times New Roman"/>
          <w:sz w:val="24"/>
          <w:szCs w:val="24"/>
        </w:rPr>
        <w:t xml:space="preserve"> held to maturity securities. </w:t>
      </w:r>
      <w:r w:rsidRPr="004F18BD">
        <w:rPr>
          <w:rFonts w:ascii="Times New Roman" w:hAnsi="Times New Roman" w:cs="Times New Roman"/>
          <w:sz w:val="24"/>
          <w:szCs w:val="24"/>
        </w:rPr>
        <w:t>The literature describe</w:t>
      </w:r>
      <w:r w:rsidRPr="004F18BD">
        <w:rPr>
          <w:rFonts w:ascii="Times New Roman" w:hAnsi="Times New Roman" w:cs="Times New Roman"/>
          <w:sz w:val="24"/>
          <w:szCs w:val="24"/>
        </w:rPr>
        <w:t>s the types, the accounting treatment, manner of which companies are assigned to meet the requirements as well as the arguments concerning the needs.</w:t>
      </w:r>
    </w:p>
    <w:p w:rsidR="00207985" w:rsidRPr="004F18BD" w:rsidRDefault="00EA4C49" w:rsidP="004F18BD">
      <w:pPr>
        <w:spacing w:after="0" w:line="480" w:lineRule="auto"/>
        <w:ind w:firstLine="720"/>
        <w:contextualSpacing/>
        <w:rPr>
          <w:rFonts w:ascii="Times New Roman" w:hAnsi="Times New Roman" w:cs="Times New Roman"/>
          <w:sz w:val="24"/>
          <w:szCs w:val="24"/>
        </w:rPr>
      </w:pPr>
      <w:r w:rsidRPr="004F18BD">
        <w:rPr>
          <w:rFonts w:ascii="Times New Roman" w:hAnsi="Times New Roman" w:cs="Times New Roman"/>
          <w:sz w:val="24"/>
          <w:szCs w:val="24"/>
        </w:rPr>
        <w:t>One of the investment securities is the trading type, referring to debts or equity put in place to earn pr</w:t>
      </w:r>
      <w:r w:rsidRPr="004F18BD">
        <w:rPr>
          <w:rFonts w:ascii="Times New Roman" w:hAnsi="Times New Roman" w:cs="Times New Roman"/>
          <w:sz w:val="24"/>
          <w:szCs w:val="24"/>
        </w:rPr>
        <w:t>ofits in the modern period</w:t>
      </w:r>
      <w:r w:rsidR="002B358E" w:rsidRPr="004F18BD">
        <w:rPr>
          <w:rFonts w:ascii="Times New Roman" w:hAnsi="Times New Roman" w:cs="Times New Roman"/>
          <w:sz w:val="24"/>
          <w:szCs w:val="24"/>
        </w:rPr>
        <w:t xml:space="preserve"> (</w:t>
      </w:r>
      <w:r w:rsidR="002B358E" w:rsidRPr="004F18BD">
        <w:rPr>
          <w:rFonts w:ascii="Times New Roman" w:hAnsi="Times New Roman" w:cs="Times New Roman"/>
          <w:color w:val="222222"/>
          <w:sz w:val="24"/>
          <w:szCs w:val="24"/>
          <w:shd w:val="clear" w:color="auto" w:fill="FFFFFF"/>
        </w:rPr>
        <w:t xml:space="preserve">Bjerre, 2016). </w:t>
      </w:r>
      <w:r w:rsidRPr="004F18BD">
        <w:rPr>
          <w:rFonts w:ascii="Times New Roman" w:hAnsi="Times New Roman" w:cs="Times New Roman"/>
          <w:sz w:val="24"/>
          <w:szCs w:val="24"/>
        </w:rPr>
        <w:t>In short, they are stocks bought and sold for cash to be collected in the short term. Among the three, the trading securities move the fastest because they are traded in the everyday operations in organizations. R</w:t>
      </w:r>
      <w:r w:rsidRPr="004F18BD">
        <w:rPr>
          <w:rFonts w:ascii="Times New Roman" w:hAnsi="Times New Roman" w:cs="Times New Roman"/>
          <w:sz w:val="24"/>
          <w:szCs w:val="24"/>
        </w:rPr>
        <w:t xml:space="preserve">egarding accounting, these securities are categorized in the fair industry value in the balance sheet.  The treatment is essential as it describes the economic implications of the investment to the companies. </w:t>
      </w:r>
      <w:r w:rsidR="00B92D07" w:rsidRPr="004F18BD">
        <w:rPr>
          <w:rFonts w:ascii="Times New Roman" w:hAnsi="Times New Roman" w:cs="Times New Roman"/>
          <w:sz w:val="24"/>
          <w:szCs w:val="24"/>
        </w:rPr>
        <w:t xml:space="preserve"> </w:t>
      </w:r>
      <w:r w:rsidR="00AF1247" w:rsidRPr="004F18BD">
        <w:rPr>
          <w:rFonts w:ascii="Times New Roman" w:hAnsi="Times New Roman" w:cs="Times New Roman"/>
          <w:sz w:val="24"/>
          <w:szCs w:val="24"/>
        </w:rPr>
        <w:t>Here</w:t>
      </w:r>
      <w:r w:rsidR="00B92D07" w:rsidRPr="004F18BD">
        <w:rPr>
          <w:rFonts w:ascii="Times New Roman" w:hAnsi="Times New Roman" w:cs="Times New Roman"/>
          <w:sz w:val="24"/>
          <w:szCs w:val="24"/>
        </w:rPr>
        <w:t xml:space="preserve">, it is assumed that </w:t>
      </w:r>
      <w:r w:rsidR="00AF1247" w:rsidRPr="004F18BD">
        <w:rPr>
          <w:rFonts w:ascii="Times New Roman" w:hAnsi="Times New Roman" w:cs="Times New Roman"/>
          <w:sz w:val="24"/>
          <w:szCs w:val="24"/>
        </w:rPr>
        <w:t>the investments</w:t>
      </w:r>
      <w:r w:rsidR="00B92D07" w:rsidRPr="004F18BD">
        <w:rPr>
          <w:rFonts w:ascii="Times New Roman" w:hAnsi="Times New Roman" w:cs="Times New Roman"/>
          <w:sz w:val="24"/>
          <w:szCs w:val="24"/>
        </w:rPr>
        <w:t xml:space="preserve"> would be made within 90 days and </w:t>
      </w:r>
      <w:r w:rsidR="00AF1247" w:rsidRPr="004F18BD">
        <w:rPr>
          <w:rFonts w:ascii="Times New Roman" w:hAnsi="Times New Roman" w:cs="Times New Roman"/>
          <w:sz w:val="24"/>
          <w:szCs w:val="24"/>
        </w:rPr>
        <w:t>thus reporting</w:t>
      </w:r>
      <w:r w:rsidR="00B92D07" w:rsidRPr="004F18BD">
        <w:rPr>
          <w:rFonts w:ascii="Times New Roman" w:hAnsi="Times New Roman" w:cs="Times New Roman"/>
          <w:sz w:val="24"/>
          <w:szCs w:val="24"/>
        </w:rPr>
        <w:t xml:space="preserve"> in the current market makes the organizations assess the gains if the sales were made today. </w:t>
      </w:r>
      <w:r w:rsidR="00177168" w:rsidRPr="004F18BD">
        <w:rPr>
          <w:rFonts w:ascii="Times New Roman" w:hAnsi="Times New Roman" w:cs="Times New Roman"/>
          <w:sz w:val="24"/>
          <w:szCs w:val="24"/>
        </w:rPr>
        <w:t>Nevertheless, the daily market prices vary, demanding the organizations to be flexible, so the sales put align with the fair market value.  After the set period, the loss or profit earned is placed in a temporary account and then added to the income statement of that time frame.</w:t>
      </w:r>
    </w:p>
    <w:p w:rsidR="006D3350" w:rsidRPr="004F18BD" w:rsidRDefault="00EA4C49" w:rsidP="004F18BD">
      <w:pPr>
        <w:spacing w:after="0" w:line="480" w:lineRule="auto"/>
        <w:ind w:firstLine="720"/>
        <w:contextualSpacing/>
        <w:rPr>
          <w:rFonts w:ascii="Times New Roman" w:hAnsi="Times New Roman" w:cs="Times New Roman"/>
          <w:sz w:val="24"/>
          <w:szCs w:val="24"/>
        </w:rPr>
      </w:pPr>
      <w:r w:rsidRPr="004F18BD">
        <w:rPr>
          <w:rFonts w:ascii="Times New Roman" w:hAnsi="Times New Roman" w:cs="Times New Roman"/>
          <w:sz w:val="24"/>
          <w:szCs w:val="24"/>
        </w:rPr>
        <w:t xml:space="preserve">An available for </w:t>
      </w:r>
      <w:r w:rsidR="00E978E8" w:rsidRPr="004F18BD">
        <w:rPr>
          <w:rFonts w:ascii="Times New Roman" w:hAnsi="Times New Roman" w:cs="Times New Roman"/>
          <w:sz w:val="24"/>
          <w:szCs w:val="24"/>
        </w:rPr>
        <w:t>sale (</w:t>
      </w:r>
      <w:r w:rsidRPr="004F18BD">
        <w:rPr>
          <w:rFonts w:ascii="Times New Roman" w:hAnsi="Times New Roman" w:cs="Times New Roman"/>
          <w:sz w:val="24"/>
          <w:szCs w:val="24"/>
        </w:rPr>
        <w:t xml:space="preserve">AFS) is the other type of investment security. </w:t>
      </w:r>
      <w:r w:rsidR="00292484" w:rsidRPr="004F18BD">
        <w:rPr>
          <w:rFonts w:ascii="Times New Roman" w:hAnsi="Times New Roman" w:cs="Times New Roman"/>
          <w:sz w:val="24"/>
          <w:szCs w:val="24"/>
        </w:rPr>
        <w:t>In</w:t>
      </w:r>
      <w:r w:rsidRPr="004F18BD">
        <w:rPr>
          <w:rFonts w:ascii="Times New Roman" w:hAnsi="Times New Roman" w:cs="Times New Roman"/>
          <w:sz w:val="24"/>
          <w:szCs w:val="24"/>
        </w:rPr>
        <w:t xml:space="preserve"> this case, the de</w:t>
      </w:r>
      <w:r w:rsidRPr="004F18BD">
        <w:rPr>
          <w:rFonts w:ascii="Times New Roman" w:hAnsi="Times New Roman" w:cs="Times New Roman"/>
          <w:sz w:val="24"/>
          <w:szCs w:val="24"/>
        </w:rPr>
        <w:t xml:space="preserve">bt or equity security bought is </w:t>
      </w:r>
      <w:r w:rsidR="00292484" w:rsidRPr="004F18BD">
        <w:rPr>
          <w:rFonts w:ascii="Times New Roman" w:hAnsi="Times New Roman" w:cs="Times New Roman"/>
          <w:sz w:val="24"/>
          <w:szCs w:val="24"/>
        </w:rPr>
        <w:t>intended to</w:t>
      </w:r>
      <w:r w:rsidRPr="004F18BD">
        <w:rPr>
          <w:rFonts w:ascii="Times New Roman" w:hAnsi="Times New Roman" w:cs="Times New Roman"/>
          <w:sz w:val="24"/>
          <w:szCs w:val="24"/>
        </w:rPr>
        <w:t xml:space="preserve"> be sold</w:t>
      </w:r>
      <w:r w:rsidR="002B358E" w:rsidRPr="004F18BD">
        <w:rPr>
          <w:rFonts w:ascii="Times New Roman" w:hAnsi="Times New Roman" w:cs="Times New Roman"/>
          <w:sz w:val="24"/>
          <w:szCs w:val="24"/>
        </w:rPr>
        <w:t xml:space="preserve"> before the maturity time comes (</w:t>
      </w:r>
      <w:r w:rsidR="002B358E" w:rsidRPr="004F18BD">
        <w:rPr>
          <w:rFonts w:ascii="Times New Roman" w:hAnsi="Times New Roman" w:cs="Times New Roman"/>
          <w:color w:val="222222"/>
          <w:sz w:val="24"/>
          <w:szCs w:val="24"/>
          <w:shd w:val="clear" w:color="auto" w:fill="FFFFFF"/>
        </w:rPr>
        <w:t xml:space="preserve">Bjerre, 2016). </w:t>
      </w:r>
      <w:r w:rsidRPr="004F18BD">
        <w:rPr>
          <w:rFonts w:ascii="Times New Roman" w:hAnsi="Times New Roman" w:cs="Times New Roman"/>
          <w:sz w:val="24"/>
          <w:szCs w:val="24"/>
        </w:rPr>
        <w:t xml:space="preserve">They are reported at fair value and the </w:t>
      </w:r>
      <w:r w:rsidR="00E978E8" w:rsidRPr="004F18BD">
        <w:rPr>
          <w:rFonts w:ascii="Times New Roman" w:hAnsi="Times New Roman" w:cs="Times New Roman"/>
          <w:sz w:val="24"/>
          <w:szCs w:val="24"/>
        </w:rPr>
        <w:t>changes evident</w:t>
      </w:r>
      <w:r w:rsidRPr="004F18BD">
        <w:rPr>
          <w:rFonts w:ascii="Times New Roman" w:hAnsi="Times New Roman" w:cs="Times New Roman"/>
          <w:sz w:val="24"/>
          <w:szCs w:val="24"/>
        </w:rPr>
        <w:t xml:space="preserve"> between accounting </w:t>
      </w:r>
      <w:r w:rsidR="00E978E8" w:rsidRPr="004F18BD">
        <w:rPr>
          <w:rFonts w:ascii="Times New Roman" w:hAnsi="Times New Roman" w:cs="Times New Roman"/>
          <w:sz w:val="24"/>
          <w:szCs w:val="24"/>
        </w:rPr>
        <w:t>periods placed</w:t>
      </w:r>
      <w:r w:rsidRPr="004F18BD">
        <w:rPr>
          <w:rFonts w:ascii="Times New Roman" w:hAnsi="Times New Roman" w:cs="Times New Roman"/>
          <w:sz w:val="24"/>
          <w:szCs w:val="24"/>
        </w:rPr>
        <w:t xml:space="preserve"> in the comprehensive </w:t>
      </w:r>
      <w:r w:rsidR="00E978E8" w:rsidRPr="004F18BD">
        <w:rPr>
          <w:rFonts w:ascii="Times New Roman" w:hAnsi="Times New Roman" w:cs="Times New Roman"/>
          <w:sz w:val="24"/>
          <w:szCs w:val="24"/>
        </w:rPr>
        <w:t>income under</w:t>
      </w:r>
      <w:r w:rsidRPr="004F18BD">
        <w:rPr>
          <w:rFonts w:ascii="Times New Roman" w:hAnsi="Times New Roman" w:cs="Times New Roman"/>
          <w:sz w:val="24"/>
          <w:szCs w:val="24"/>
        </w:rPr>
        <w:t xml:space="preserve"> the equity part of the balance sh</w:t>
      </w:r>
      <w:r w:rsidRPr="004F18BD">
        <w:rPr>
          <w:rFonts w:ascii="Times New Roman" w:hAnsi="Times New Roman" w:cs="Times New Roman"/>
          <w:sz w:val="24"/>
          <w:szCs w:val="24"/>
        </w:rPr>
        <w:t xml:space="preserve">eet. </w:t>
      </w:r>
      <w:r w:rsidR="00E978E8" w:rsidRPr="004F18BD">
        <w:rPr>
          <w:rFonts w:ascii="Times New Roman" w:hAnsi="Times New Roman" w:cs="Times New Roman"/>
          <w:sz w:val="24"/>
          <w:szCs w:val="24"/>
        </w:rPr>
        <w:t xml:space="preserve">The AFS also lack strategy and typically have a price ready for the industry. The security is different from </w:t>
      </w:r>
      <w:r w:rsidR="00E978E8" w:rsidRPr="004F18BD">
        <w:rPr>
          <w:rFonts w:ascii="Times New Roman" w:hAnsi="Times New Roman" w:cs="Times New Roman"/>
          <w:sz w:val="24"/>
          <w:szCs w:val="24"/>
        </w:rPr>
        <w:lastRenderedPageBreak/>
        <w:t xml:space="preserve">the trading discussed above, concerning the treatment in accounting. They are not included in net income section but </w:t>
      </w:r>
      <w:bookmarkStart w:id="0" w:name="_GoBack"/>
      <w:bookmarkEnd w:id="0"/>
      <w:r w:rsidR="00E978E8" w:rsidRPr="004F18BD">
        <w:rPr>
          <w:rFonts w:ascii="Times New Roman" w:hAnsi="Times New Roman" w:cs="Times New Roman"/>
          <w:sz w:val="24"/>
          <w:szCs w:val="24"/>
        </w:rPr>
        <w:t>other comprehensive income (OCI) up to the selling time. Notably, the net gains are recorded in the income statement, an indication that the unmet revenues and losses in this type of security do not appear in the income statement.</w:t>
      </w:r>
    </w:p>
    <w:p w:rsidR="006D3350" w:rsidRPr="004F18BD" w:rsidRDefault="00EA4C49" w:rsidP="004F18BD">
      <w:pPr>
        <w:spacing w:after="0" w:line="480" w:lineRule="auto"/>
        <w:ind w:firstLine="720"/>
        <w:contextualSpacing/>
        <w:rPr>
          <w:rFonts w:ascii="Times New Roman" w:hAnsi="Times New Roman" w:cs="Times New Roman"/>
          <w:sz w:val="24"/>
          <w:szCs w:val="24"/>
        </w:rPr>
      </w:pPr>
      <w:r w:rsidRPr="004F18BD">
        <w:rPr>
          <w:rFonts w:ascii="Times New Roman" w:hAnsi="Times New Roman" w:cs="Times New Roman"/>
          <w:sz w:val="24"/>
          <w:szCs w:val="24"/>
        </w:rPr>
        <w:t>While the periodic incomes are accumulated</w:t>
      </w:r>
      <w:r w:rsidRPr="004F18BD">
        <w:rPr>
          <w:rFonts w:ascii="Times New Roman" w:hAnsi="Times New Roman" w:cs="Times New Roman"/>
          <w:sz w:val="24"/>
          <w:szCs w:val="24"/>
        </w:rPr>
        <w:t xml:space="preserve"> in several accounting periods and later in the retained earnings under the balance sheet, the OCI, with records of unachieved gains and losses from the AFS are put in the comprehensive income </w:t>
      </w:r>
      <w:r w:rsidR="002B358E" w:rsidRPr="004F18BD">
        <w:rPr>
          <w:rFonts w:ascii="Times New Roman" w:hAnsi="Times New Roman" w:cs="Times New Roman"/>
          <w:sz w:val="24"/>
          <w:szCs w:val="24"/>
        </w:rPr>
        <w:t>in the balance sheet (</w:t>
      </w:r>
      <w:r w:rsidR="002B358E" w:rsidRPr="004F18BD">
        <w:rPr>
          <w:rFonts w:ascii="Times New Roman" w:hAnsi="Times New Roman" w:cs="Times New Roman"/>
          <w:color w:val="222222"/>
          <w:sz w:val="24"/>
          <w:szCs w:val="24"/>
          <w:shd w:val="clear" w:color="auto" w:fill="FFFFFF"/>
        </w:rPr>
        <w:t xml:space="preserve">Bjerre, 2016). </w:t>
      </w:r>
      <w:r w:rsidRPr="004F18BD">
        <w:rPr>
          <w:rFonts w:ascii="Times New Roman" w:hAnsi="Times New Roman" w:cs="Times New Roman"/>
          <w:sz w:val="24"/>
          <w:szCs w:val="24"/>
        </w:rPr>
        <w:t xml:space="preserve"> The documents are placed </w:t>
      </w:r>
      <w:r w:rsidRPr="004F18BD">
        <w:rPr>
          <w:rFonts w:ascii="Times New Roman" w:hAnsi="Times New Roman" w:cs="Times New Roman"/>
          <w:sz w:val="24"/>
          <w:szCs w:val="24"/>
        </w:rPr>
        <w:t xml:space="preserve">under the retained earnings in the balance sheet after the accounting period. </w:t>
      </w:r>
      <w:r w:rsidR="00441D74" w:rsidRPr="004F18BD">
        <w:rPr>
          <w:rFonts w:ascii="Times New Roman" w:hAnsi="Times New Roman" w:cs="Times New Roman"/>
          <w:sz w:val="24"/>
          <w:szCs w:val="24"/>
        </w:rPr>
        <w:t xml:space="preserve">The held to maturity securities are the stocks </w:t>
      </w:r>
      <w:r w:rsidR="00AB7B9A" w:rsidRPr="004F18BD">
        <w:rPr>
          <w:rFonts w:ascii="Times New Roman" w:hAnsi="Times New Roman" w:cs="Times New Roman"/>
          <w:sz w:val="24"/>
          <w:szCs w:val="24"/>
        </w:rPr>
        <w:t>bought and</w:t>
      </w:r>
      <w:r w:rsidR="00441D74" w:rsidRPr="004F18BD">
        <w:rPr>
          <w:rFonts w:ascii="Times New Roman" w:hAnsi="Times New Roman" w:cs="Times New Roman"/>
          <w:sz w:val="24"/>
          <w:szCs w:val="24"/>
        </w:rPr>
        <w:t xml:space="preserve"> are held up to maturity date. They are thus different from the trading and available for sale </w:t>
      </w:r>
      <w:r w:rsidR="00AB7B9A" w:rsidRPr="004F18BD">
        <w:rPr>
          <w:rFonts w:ascii="Times New Roman" w:hAnsi="Times New Roman" w:cs="Times New Roman"/>
          <w:sz w:val="24"/>
          <w:szCs w:val="24"/>
        </w:rPr>
        <w:t>as in</w:t>
      </w:r>
      <w:r w:rsidR="00441D74" w:rsidRPr="004F18BD">
        <w:rPr>
          <w:rFonts w:ascii="Times New Roman" w:hAnsi="Times New Roman" w:cs="Times New Roman"/>
          <w:sz w:val="24"/>
          <w:szCs w:val="24"/>
        </w:rPr>
        <w:t xml:space="preserve"> those, companies sell out before maturity. They are preferred by </w:t>
      </w:r>
      <w:r w:rsidR="00AB7B9A" w:rsidRPr="004F18BD">
        <w:rPr>
          <w:rFonts w:ascii="Times New Roman" w:hAnsi="Times New Roman" w:cs="Times New Roman"/>
          <w:sz w:val="24"/>
          <w:szCs w:val="24"/>
        </w:rPr>
        <w:t>organizations avoiding</w:t>
      </w:r>
      <w:r w:rsidR="00441D74" w:rsidRPr="004F18BD">
        <w:rPr>
          <w:rFonts w:ascii="Times New Roman" w:hAnsi="Times New Roman" w:cs="Times New Roman"/>
          <w:sz w:val="24"/>
          <w:szCs w:val="24"/>
        </w:rPr>
        <w:t xml:space="preserve"> the market rate changes </w:t>
      </w:r>
      <w:r w:rsidR="00AB7B9A" w:rsidRPr="004F18BD">
        <w:rPr>
          <w:rFonts w:ascii="Times New Roman" w:hAnsi="Times New Roman" w:cs="Times New Roman"/>
          <w:sz w:val="24"/>
          <w:szCs w:val="24"/>
        </w:rPr>
        <w:t>and those diversifying</w:t>
      </w:r>
      <w:r w:rsidR="00441D74" w:rsidRPr="004F18BD">
        <w:rPr>
          <w:rFonts w:ascii="Times New Roman" w:hAnsi="Times New Roman" w:cs="Times New Roman"/>
          <w:sz w:val="24"/>
          <w:szCs w:val="24"/>
        </w:rPr>
        <w:t xml:space="preserve"> investment portfolios. Besides, this security is considered by corporations not willing to have small and low risked </w:t>
      </w:r>
      <w:r w:rsidR="00AB7B9A" w:rsidRPr="004F18BD">
        <w:rPr>
          <w:rFonts w:ascii="Times New Roman" w:hAnsi="Times New Roman" w:cs="Times New Roman"/>
          <w:sz w:val="24"/>
          <w:szCs w:val="24"/>
        </w:rPr>
        <w:t>capital instead</w:t>
      </w:r>
      <w:r w:rsidR="00441D74" w:rsidRPr="004F18BD">
        <w:rPr>
          <w:rFonts w:ascii="Times New Roman" w:hAnsi="Times New Roman" w:cs="Times New Roman"/>
          <w:sz w:val="24"/>
          <w:szCs w:val="24"/>
        </w:rPr>
        <w:t xml:space="preserve"> of considerable gains in the future.  </w:t>
      </w:r>
    </w:p>
    <w:p w:rsidR="00292484" w:rsidRPr="004F18BD" w:rsidRDefault="00EA4C49" w:rsidP="004F18BD">
      <w:pPr>
        <w:spacing w:after="0" w:line="480" w:lineRule="auto"/>
        <w:ind w:firstLine="720"/>
        <w:contextualSpacing/>
        <w:rPr>
          <w:rFonts w:ascii="Times New Roman" w:hAnsi="Times New Roman" w:cs="Times New Roman"/>
          <w:sz w:val="24"/>
          <w:szCs w:val="24"/>
        </w:rPr>
      </w:pPr>
      <w:r w:rsidRPr="004F18BD">
        <w:rPr>
          <w:rFonts w:ascii="Times New Roman" w:hAnsi="Times New Roman" w:cs="Times New Roman"/>
          <w:sz w:val="24"/>
          <w:szCs w:val="24"/>
        </w:rPr>
        <w:t xml:space="preserve"> </w:t>
      </w:r>
      <w:r w:rsidR="006B05C8" w:rsidRPr="004F18BD">
        <w:rPr>
          <w:rFonts w:ascii="Times New Roman" w:hAnsi="Times New Roman" w:cs="Times New Roman"/>
          <w:sz w:val="24"/>
          <w:szCs w:val="24"/>
        </w:rPr>
        <w:t>In</w:t>
      </w:r>
      <w:r w:rsidRPr="004F18BD">
        <w:rPr>
          <w:rFonts w:ascii="Times New Roman" w:hAnsi="Times New Roman" w:cs="Times New Roman"/>
          <w:sz w:val="24"/>
          <w:szCs w:val="24"/>
        </w:rPr>
        <w:t xml:space="preserve"> most cases, the maturity securities are debts </w:t>
      </w:r>
      <w:r w:rsidR="006B05C8" w:rsidRPr="004F18BD">
        <w:rPr>
          <w:rFonts w:ascii="Times New Roman" w:hAnsi="Times New Roman" w:cs="Times New Roman"/>
          <w:sz w:val="24"/>
          <w:szCs w:val="24"/>
        </w:rPr>
        <w:t>from the</w:t>
      </w:r>
      <w:r w:rsidRPr="004F18BD">
        <w:rPr>
          <w:rFonts w:ascii="Times New Roman" w:hAnsi="Times New Roman" w:cs="Times New Roman"/>
          <w:sz w:val="24"/>
          <w:szCs w:val="24"/>
        </w:rPr>
        <w:t xml:space="preserve"> </w:t>
      </w:r>
      <w:r w:rsidR="006B05C8" w:rsidRPr="004F18BD">
        <w:rPr>
          <w:rFonts w:ascii="Times New Roman" w:hAnsi="Times New Roman" w:cs="Times New Roman"/>
          <w:sz w:val="24"/>
          <w:szCs w:val="24"/>
        </w:rPr>
        <w:t>government or</w:t>
      </w:r>
      <w:r w:rsidRPr="004F18BD">
        <w:rPr>
          <w:rFonts w:ascii="Times New Roman" w:hAnsi="Times New Roman" w:cs="Times New Roman"/>
          <w:sz w:val="24"/>
          <w:szCs w:val="24"/>
        </w:rPr>
        <w:t xml:space="preserve"> big corporates.</w:t>
      </w:r>
      <w:r w:rsidR="00AB7B9A" w:rsidRPr="004F18BD">
        <w:rPr>
          <w:rFonts w:ascii="Times New Roman" w:hAnsi="Times New Roman" w:cs="Times New Roman"/>
          <w:sz w:val="24"/>
          <w:szCs w:val="24"/>
        </w:rPr>
        <w:t xml:space="preserve"> The held to maturity securities are beneficial due to lower risks compared to the rest. For example, if the bond giver refuses the default</w:t>
      </w:r>
      <w:r w:rsidR="006B05C8" w:rsidRPr="004F18BD">
        <w:rPr>
          <w:rFonts w:ascii="Times New Roman" w:hAnsi="Times New Roman" w:cs="Times New Roman"/>
          <w:sz w:val="24"/>
          <w:szCs w:val="24"/>
        </w:rPr>
        <w:t>, the</w:t>
      </w:r>
      <w:r w:rsidR="00AB7B9A" w:rsidRPr="004F18BD">
        <w:rPr>
          <w:rFonts w:ascii="Times New Roman" w:hAnsi="Times New Roman" w:cs="Times New Roman"/>
          <w:sz w:val="24"/>
          <w:szCs w:val="24"/>
        </w:rPr>
        <w:t xml:space="preserve"> returns usually are guaranteed. </w:t>
      </w:r>
      <w:r w:rsidR="00F609F0" w:rsidRPr="004F18BD">
        <w:rPr>
          <w:rFonts w:ascii="Times New Roman" w:hAnsi="Times New Roman" w:cs="Times New Roman"/>
          <w:sz w:val="24"/>
          <w:szCs w:val="24"/>
        </w:rPr>
        <w:t xml:space="preserve"> They are also not affected by industrial fluctuations because the yields are determined during purchase.</w:t>
      </w:r>
      <w:r w:rsidR="006D3350" w:rsidRPr="004F18BD">
        <w:rPr>
          <w:rFonts w:ascii="Times New Roman" w:hAnsi="Times New Roman" w:cs="Times New Roman"/>
          <w:sz w:val="24"/>
          <w:szCs w:val="24"/>
        </w:rPr>
        <w:t xml:space="preserve"> </w:t>
      </w:r>
      <w:r w:rsidR="00F609F0" w:rsidRPr="004F18BD">
        <w:rPr>
          <w:rFonts w:ascii="Times New Roman" w:hAnsi="Times New Roman" w:cs="Times New Roman"/>
          <w:sz w:val="24"/>
          <w:szCs w:val="24"/>
        </w:rPr>
        <w:t>The security is also reliable as they help investors make portfolios in the long term and assess the bonds with lower beta tools which diversifies the risks that would be involved. However, this security is limiting as they make the organizations’ liquidity weak. The bonds have to be held till maturity, and thus cannot be sold to make cash needed presently</w:t>
      </w:r>
      <w:r w:rsidR="002B358E" w:rsidRPr="004F18BD">
        <w:rPr>
          <w:rFonts w:ascii="Times New Roman" w:hAnsi="Times New Roman" w:cs="Times New Roman"/>
          <w:sz w:val="24"/>
          <w:szCs w:val="24"/>
        </w:rPr>
        <w:t xml:space="preserve"> (</w:t>
      </w:r>
      <w:r w:rsidR="002B358E" w:rsidRPr="004F18BD">
        <w:rPr>
          <w:rFonts w:ascii="Times New Roman" w:hAnsi="Times New Roman" w:cs="Times New Roman"/>
          <w:color w:val="222222"/>
          <w:sz w:val="24"/>
          <w:szCs w:val="24"/>
          <w:shd w:val="clear" w:color="auto" w:fill="FFFFFF"/>
        </w:rPr>
        <w:t xml:space="preserve">Bjerre, 2016). </w:t>
      </w:r>
      <w:r w:rsidR="00F609F0" w:rsidRPr="004F18BD">
        <w:rPr>
          <w:rFonts w:ascii="Times New Roman" w:hAnsi="Times New Roman" w:cs="Times New Roman"/>
          <w:sz w:val="24"/>
          <w:szCs w:val="24"/>
        </w:rPr>
        <w:t xml:space="preserve"> Besides the returns of this security are pre-determined, which only favors the company where downsides occur.</w:t>
      </w:r>
    </w:p>
    <w:p w:rsidR="00292484" w:rsidRPr="004F18BD" w:rsidRDefault="00EA4C49" w:rsidP="004F18BD">
      <w:pPr>
        <w:spacing w:after="0" w:line="480" w:lineRule="auto"/>
        <w:ind w:firstLine="720"/>
        <w:contextualSpacing/>
        <w:rPr>
          <w:rFonts w:ascii="Times New Roman" w:hAnsi="Times New Roman" w:cs="Times New Roman"/>
          <w:sz w:val="24"/>
          <w:szCs w:val="24"/>
        </w:rPr>
      </w:pPr>
      <w:r w:rsidRPr="004F18BD">
        <w:rPr>
          <w:rFonts w:ascii="Times New Roman" w:hAnsi="Times New Roman" w:cs="Times New Roman"/>
          <w:sz w:val="24"/>
          <w:szCs w:val="24"/>
        </w:rPr>
        <w:lastRenderedPageBreak/>
        <w:t xml:space="preserve">On the other hand, if the market improves, the organizations would not enjoy the benefits as changes are banned. </w:t>
      </w:r>
      <w:r w:rsidR="0016681A" w:rsidRPr="004F18BD">
        <w:rPr>
          <w:rFonts w:ascii="Times New Roman" w:hAnsi="Times New Roman" w:cs="Times New Roman"/>
          <w:sz w:val="24"/>
          <w:szCs w:val="24"/>
        </w:rPr>
        <w:t>The held to maturity securities are treated differently from the rest concerning accounting. As noted above, the other two are put in organizations' balance sheets as per the fair market value, but these securities are placed i</w:t>
      </w:r>
      <w:r w:rsidR="002D7C49">
        <w:rPr>
          <w:rFonts w:ascii="Times New Roman" w:hAnsi="Times New Roman" w:cs="Times New Roman"/>
          <w:sz w:val="24"/>
          <w:szCs w:val="24"/>
        </w:rPr>
        <w:t xml:space="preserve">n their initial purchase cost. </w:t>
      </w:r>
      <w:r w:rsidR="0016681A" w:rsidRPr="004F18BD">
        <w:rPr>
          <w:rFonts w:ascii="Times New Roman" w:hAnsi="Times New Roman" w:cs="Times New Roman"/>
          <w:sz w:val="24"/>
          <w:szCs w:val="24"/>
        </w:rPr>
        <w:t>It implies that the value of the securities in all the accounting periods remain the same. The losses or gains encountered in the interest rates are put in books after the maturity period reaches.</w:t>
      </w:r>
    </w:p>
    <w:p w:rsidR="00E978E8" w:rsidRPr="004F18BD" w:rsidRDefault="00EA4C49" w:rsidP="004F18BD">
      <w:pPr>
        <w:spacing w:after="0" w:line="480" w:lineRule="auto"/>
        <w:ind w:firstLine="720"/>
        <w:contextualSpacing/>
        <w:rPr>
          <w:rFonts w:ascii="Times New Roman" w:hAnsi="Times New Roman" w:cs="Times New Roman"/>
          <w:sz w:val="24"/>
          <w:szCs w:val="24"/>
        </w:rPr>
      </w:pPr>
      <w:r w:rsidRPr="004F18BD">
        <w:rPr>
          <w:rFonts w:ascii="Times New Roman" w:hAnsi="Times New Roman" w:cs="Times New Roman"/>
          <w:sz w:val="24"/>
          <w:szCs w:val="24"/>
        </w:rPr>
        <w:t xml:space="preserve">Organizations are required to assign the securities in </w:t>
      </w:r>
      <w:r w:rsidRPr="004F18BD">
        <w:rPr>
          <w:rFonts w:ascii="Times New Roman" w:hAnsi="Times New Roman" w:cs="Times New Roman"/>
          <w:sz w:val="24"/>
          <w:szCs w:val="24"/>
        </w:rPr>
        <w:t>current and non-current proportions which have attracted controversies. The categorization is done based on profits and losses, where those to bring in money within twelve months are recorded as short t</w:t>
      </w:r>
      <w:r w:rsidR="002B358E" w:rsidRPr="004F18BD">
        <w:rPr>
          <w:rFonts w:ascii="Times New Roman" w:hAnsi="Times New Roman" w:cs="Times New Roman"/>
          <w:sz w:val="24"/>
          <w:szCs w:val="24"/>
        </w:rPr>
        <w:t>erm assets in the balance sheet (</w:t>
      </w:r>
      <w:r w:rsidR="002D7C49">
        <w:rPr>
          <w:rFonts w:ascii="Times New Roman" w:hAnsi="Times New Roman" w:cs="Times New Roman"/>
          <w:color w:val="222222"/>
          <w:sz w:val="24"/>
          <w:szCs w:val="24"/>
          <w:shd w:val="clear" w:color="auto" w:fill="FFFFFF"/>
        </w:rPr>
        <w:t xml:space="preserve">Riggs et al., 2016). </w:t>
      </w:r>
      <w:r w:rsidRPr="004F18BD">
        <w:rPr>
          <w:rFonts w:ascii="Times New Roman" w:hAnsi="Times New Roman" w:cs="Times New Roman"/>
          <w:sz w:val="24"/>
          <w:szCs w:val="24"/>
        </w:rPr>
        <w:t>On the other hand, those not placed in this category are said</w:t>
      </w:r>
      <w:r w:rsidR="002D7C49">
        <w:rPr>
          <w:rFonts w:ascii="Times New Roman" w:hAnsi="Times New Roman" w:cs="Times New Roman"/>
          <w:sz w:val="24"/>
          <w:szCs w:val="24"/>
        </w:rPr>
        <w:t xml:space="preserve"> to be non-trading securities. </w:t>
      </w:r>
      <w:r w:rsidRPr="004F18BD">
        <w:rPr>
          <w:rFonts w:ascii="Times New Roman" w:hAnsi="Times New Roman" w:cs="Times New Roman"/>
          <w:sz w:val="24"/>
          <w:szCs w:val="24"/>
        </w:rPr>
        <w:t>The demands mean that the timelines and intentions of the leadership team dictate the assets to be noted as current while the rest become non-current. As stated abo</w:t>
      </w:r>
      <w:r w:rsidRPr="004F18BD">
        <w:rPr>
          <w:rFonts w:ascii="Times New Roman" w:hAnsi="Times New Roman" w:cs="Times New Roman"/>
          <w:sz w:val="24"/>
          <w:szCs w:val="24"/>
        </w:rPr>
        <w:t>ve, the available for sale securities ar</w:t>
      </w:r>
      <w:r w:rsidR="002D7C49">
        <w:rPr>
          <w:rFonts w:ascii="Times New Roman" w:hAnsi="Times New Roman" w:cs="Times New Roman"/>
          <w:sz w:val="24"/>
          <w:szCs w:val="24"/>
        </w:rPr>
        <w:t xml:space="preserve">e those sold before maturity. </w:t>
      </w:r>
      <w:r w:rsidRPr="004F18BD">
        <w:rPr>
          <w:rFonts w:ascii="Times New Roman" w:hAnsi="Times New Roman" w:cs="Times New Roman"/>
          <w:sz w:val="24"/>
          <w:szCs w:val="24"/>
        </w:rPr>
        <w:t>The assigning named above demands them to have twelve months timeline, which could be short regarding the market changes. Moreover, the maturity securities have to be over one y</w:t>
      </w:r>
      <w:r w:rsidR="002D7C49">
        <w:rPr>
          <w:rFonts w:ascii="Times New Roman" w:hAnsi="Times New Roman" w:cs="Times New Roman"/>
          <w:sz w:val="24"/>
          <w:szCs w:val="24"/>
        </w:rPr>
        <w:t xml:space="preserve">ear fit in the assigned above. </w:t>
      </w:r>
      <w:r w:rsidRPr="004F18BD">
        <w:rPr>
          <w:rFonts w:ascii="Times New Roman" w:hAnsi="Times New Roman" w:cs="Times New Roman"/>
          <w:sz w:val="24"/>
          <w:szCs w:val="24"/>
        </w:rPr>
        <w:t xml:space="preserve">The requirements thus force organizations to operate in a specific way while categorizing their assets and treating them in accounting.  </w:t>
      </w:r>
    </w:p>
    <w:p w:rsidR="001D530B" w:rsidRPr="004F18BD" w:rsidRDefault="00EA4C49" w:rsidP="004F18BD">
      <w:pPr>
        <w:spacing w:after="0" w:line="480" w:lineRule="auto"/>
        <w:ind w:firstLine="720"/>
        <w:contextualSpacing/>
        <w:rPr>
          <w:rFonts w:ascii="Times New Roman" w:hAnsi="Times New Roman" w:cs="Times New Roman"/>
          <w:sz w:val="24"/>
          <w:szCs w:val="24"/>
        </w:rPr>
      </w:pPr>
      <w:r w:rsidRPr="004F18BD">
        <w:rPr>
          <w:rFonts w:ascii="Times New Roman" w:hAnsi="Times New Roman" w:cs="Times New Roman"/>
          <w:sz w:val="24"/>
          <w:szCs w:val="24"/>
        </w:rPr>
        <w:t>The categorization of stocks into either current or non-current portions has led to arguments. S</w:t>
      </w:r>
      <w:r w:rsidRPr="004F18BD">
        <w:rPr>
          <w:rFonts w:ascii="Times New Roman" w:hAnsi="Times New Roman" w:cs="Times New Roman"/>
          <w:sz w:val="24"/>
          <w:szCs w:val="24"/>
        </w:rPr>
        <w:t>ome business analysts insist that proper accounting for all marketable securities is the present value, while others maintain that this treatment might allow o</w:t>
      </w:r>
      <w:r w:rsidR="002B358E" w:rsidRPr="004F18BD">
        <w:rPr>
          <w:rFonts w:ascii="Times New Roman" w:hAnsi="Times New Roman" w:cs="Times New Roman"/>
          <w:sz w:val="24"/>
          <w:szCs w:val="24"/>
        </w:rPr>
        <w:t>rganizations to manage earnings (</w:t>
      </w:r>
      <w:r w:rsidR="002D7C49">
        <w:rPr>
          <w:rFonts w:ascii="Times New Roman" w:hAnsi="Times New Roman" w:cs="Times New Roman"/>
          <w:color w:val="222222"/>
          <w:sz w:val="24"/>
          <w:szCs w:val="24"/>
          <w:shd w:val="clear" w:color="auto" w:fill="FFFFFF"/>
        </w:rPr>
        <w:t xml:space="preserve">Marra, 2016). </w:t>
      </w:r>
      <w:r w:rsidRPr="004F18BD">
        <w:rPr>
          <w:rFonts w:ascii="Times New Roman" w:hAnsi="Times New Roman" w:cs="Times New Roman"/>
          <w:sz w:val="24"/>
          <w:szCs w:val="24"/>
        </w:rPr>
        <w:t>The application of current value has several stren</w:t>
      </w:r>
      <w:r w:rsidRPr="004F18BD">
        <w:rPr>
          <w:rFonts w:ascii="Times New Roman" w:hAnsi="Times New Roman" w:cs="Times New Roman"/>
          <w:sz w:val="24"/>
          <w:szCs w:val="24"/>
        </w:rPr>
        <w:t xml:space="preserve">gths and weaknesses which organizations should assess before decisions on </w:t>
      </w:r>
      <w:r w:rsidR="00F00A6F" w:rsidRPr="004F18BD">
        <w:rPr>
          <w:rFonts w:ascii="Times New Roman" w:hAnsi="Times New Roman" w:cs="Times New Roman"/>
          <w:sz w:val="24"/>
          <w:szCs w:val="24"/>
        </w:rPr>
        <w:t>the approach</w:t>
      </w:r>
      <w:r w:rsidRPr="004F18BD">
        <w:rPr>
          <w:rFonts w:ascii="Times New Roman" w:hAnsi="Times New Roman" w:cs="Times New Roman"/>
          <w:sz w:val="24"/>
          <w:szCs w:val="24"/>
        </w:rPr>
        <w:t xml:space="preserve"> to use </w:t>
      </w:r>
      <w:r w:rsidR="00F00A6F" w:rsidRPr="004F18BD">
        <w:rPr>
          <w:rFonts w:ascii="Times New Roman" w:hAnsi="Times New Roman" w:cs="Times New Roman"/>
          <w:sz w:val="24"/>
          <w:szCs w:val="24"/>
        </w:rPr>
        <w:t>are made</w:t>
      </w:r>
      <w:r w:rsidRPr="004F18BD">
        <w:rPr>
          <w:rFonts w:ascii="Times New Roman" w:hAnsi="Times New Roman" w:cs="Times New Roman"/>
          <w:sz w:val="24"/>
          <w:szCs w:val="24"/>
        </w:rPr>
        <w:t xml:space="preserve">. One of the benefits is on accurate valuation, where the financial information gathered is analyzed and applied to the company accordingly. For example, </w:t>
      </w:r>
      <w:r w:rsidRPr="004F18BD">
        <w:rPr>
          <w:rFonts w:ascii="Times New Roman" w:hAnsi="Times New Roman" w:cs="Times New Roman"/>
          <w:sz w:val="24"/>
          <w:szCs w:val="24"/>
        </w:rPr>
        <w:t xml:space="preserve">if the value of the assets is </w:t>
      </w:r>
      <w:r w:rsidRPr="004F18BD">
        <w:rPr>
          <w:rFonts w:ascii="Times New Roman" w:hAnsi="Times New Roman" w:cs="Times New Roman"/>
          <w:sz w:val="24"/>
          <w:szCs w:val="24"/>
        </w:rPr>
        <w:lastRenderedPageBreak/>
        <w:t xml:space="preserve">bound to increase, the companies would make changes while setting the returns leading to more profits and when the downside is expected, the </w:t>
      </w:r>
      <w:r w:rsidR="002D7C49">
        <w:rPr>
          <w:rFonts w:ascii="Times New Roman" w:hAnsi="Times New Roman" w:cs="Times New Roman"/>
          <w:sz w:val="24"/>
          <w:szCs w:val="24"/>
        </w:rPr>
        <w:t xml:space="preserve">changes would also be applied. </w:t>
      </w:r>
      <w:r w:rsidR="00680885" w:rsidRPr="004F18BD">
        <w:rPr>
          <w:rFonts w:ascii="Times New Roman" w:hAnsi="Times New Roman" w:cs="Times New Roman"/>
          <w:sz w:val="24"/>
          <w:szCs w:val="24"/>
        </w:rPr>
        <w:t xml:space="preserve">It would thus make the companies flexible, and maximum benefits are </w:t>
      </w:r>
      <w:r w:rsidR="00F00A6F" w:rsidRPr="004F18BD">
        <w:rPr>
          <w:rFonts w:ascii="Times New Roman" w:hAnsi="Times New Roman" w:cs="Times New Roman"/>
          <w:sz w:val="24"/>
          <w:szCs w:val="24"/>
        </w:rPr>
        <w:t>therefore ensured</w:t>
      </w:r>
      <w:r w:rsidR="00680885" w:rsidRPr="004F18BD">
        <w:rPr>
          <w:rFonts w:ascii="Times New Roman" w:hAnsi="Times New Roman" w:cs="Times New Roman"/>
          <w:sz w:val="24"/>
          <w:szCs w:val="24"/>
        </w:rPr>
        <w:t>.</w:t>
      </w:r>
    </w:p>
    <w:p w:rsidR="00680885" w:rsidRPr="004F18BD" w:rsidRDefault="00EA4C49" w:rsidP="004F18BD">
      <w:pPr>
        <w:spacing w:after="0" w:line="480" w:lineRule="auto"/>
        <w:ind w:firstLine="720"/>
        <w:contextualSpacing/>
        <w:rPr>
          <w:rFonts w:ascii="Times New Roman" w:hAnsi="Times New Roman" w:cs="Times New Roman"/>
          <w:sz w:val="24"/>
          <w:szCs w:val="24"/>
        </w:rPr>
      </w:pPr>
      <w:r w:rsidRPr="004F18BD">
        <w:rPr>
          <w:rFonts w:ascii="Times New Roman" w:hAnsi="Times New Roman" w:cs="Times New Roman"/>
          <w:sz w:val="24"/>
          <w:szCs w:val="24"/>
        </w:rPr>
        <w:t xml:space="preserve">The use of current value in treating accounts also leads to actual </w:t>
      </w:r>
      <w:r w:rsidR="00F00A6F" w:rsidRPr="004F18BD">
        <w:rPr>
          <w:rFonts w:ascii="Times New Roman" w:hAnsi="Times New Roman" w:cs="Times New Roman"/>
          <w:sz w:val="24"/>
          <w:szCs w:val="24"/>
        </w:rPr>
        <w:t>income as</w:t>
      </w:r>
      <w:r w:rsidRPr="004F18BD">
        <w:rPr>
          <w:rFonts w:ascii="Times New Roman" w:hAnsi="Times New Roman" w:cs="Times New Roman"/>
          <w:sz w:val="24"/>
          <w:szCs w:val="24"/>
        </w:rPr>
        <w:t xml:space="preserve"> the companies </w:t>
      </w:r>
      <w:r w:rsidR="00313542" w:rsidRPr="004F18BD">
        <w:rPr>
          <w:rFonts w:ascii="Times New Roman" w:hAnsi="Times New Roman" w:cs="Times New Roman"/>
          <w:sz w:val="24"/>
          <w:szCs w:val="24"/>
        </w:rPr>
        <w:t>are prevented</w:t>
      </w:r>
      <w:r w:rsidRPr="004F18BD">
        <w:rPr>
          <w:rFonts w:ascii="Times New Roman" w:hAnsi="Times New Roman" w:cs="Times New Roman"/>
          <w:sz w:val="24"/>
          <w:szCs w:val="24"/>
        </w:rPr>
        <w:t xml:space="preserve"> from manipulating their profits. Notably, </w:t>
      </w:r>
      <w:r w:rsidR="00F00A6F" w:rsidRPr="004F18BD">
        <w:rPr>
          <w:rFonts w:ascii="Times New Roman" w:hAnsi="Times New Roman" w:cs="Times New Roman"/>
          <w:sz w:val="24"/>
          <w:szCs w:val="24"/>
        </w:rPr>
        <w:t xml:space="preserve">organizations would arrange assets </w:t>
      </w:r>
      <w:r w:rsidR="00313542" w:rsidRPr="004F18BD">
        <w:rPr>
          <w:rFonts w:ascii="Times New Roman" w:hAnsi="Times New Roman" w:cs="Times New Roman"/>
          <w:sz w:val="24"/>
          <w:szCs w:val="24"/>
        </w:rPr>
        <w:t>sales in</w:t>
      </w:r>
      <w:r w:rsidR="00F00A6F" w:rsidRPr="004F18BD">
        <w:rPr>
          <w:rFonts w:ascii="Times New Roman" w:hAnsi="Times New Roman" w:cs="Times New Roman"/>
          <w:sz w:val="24"/>
          <w:szCs w:val="24"/>
        </w:rPr>
        <w:t xml:space="preserve"> a way that the net income is added or reduced dep</w:t>
      </w:r>
      <w:r w:rsidR="002D7C49">
        <w:rPr>
          <w:rFonts w:ascii="Times New Roman" w:hAnsi="Times New Roman" w:cs="Times New Roman"/>
          <w:sz w:val="24"/>
          <w:szCs w:val="24"/>
        </w:rPr>
        <w:t xml:space="preserve">ending on the market outcomes. </w:t>
      </w:r>
      <w:r w:rsidR="00F00A6F" w:rsidRPr="004F18BD">
        <w:rPr>
          <w:rFonts w:ascii="Times New Roman" w:hAnsi="Times New Roman" w:cs="Times New Roman"/>
          <w:sz w:val="24"/>
          <w:szCs w:val="24"/>
        </w:rPr>
        <w:t>It is limiting as the records given would not represent the actual state of the market, making the government and other partie</w:t>
      </w:r>
      <w:r w:rsidR="002B358E" w:rsidRPr="004F18BD">
        <w:rPr>
          <w:rFonts w:ascii="Times New Roman" w:hAnsi="Times New Roman" w:cs="Times New Roman"/>
          <w:sz w:val="24"/>
          <w:szCs w:val="24"/>
        </w:rPr>
        <w:t>s unable to predict the economy (</w:t>
      </w:r>
      <w:r w:rsidR="002D7C49">
        <w:rPr>
          <w:rFonts w:ascii="Times New Roman" w:hAnsi="Times New Roman" w:cs="Times New Roman"/>
          <w:color w:val="222222"/>
          <w:sz w:val="24"/>
          <w:szCs w:val="24"/>
          <w:shd w:val="clear" w:color="auto" w:fill="FFFFFF"/>
        </w:rPr>
        <w:t xml:space="preserve">Marra, 2016). </w:t>
      </w:r>
      <w:r w:rsidR="00F00A6F" w:rsidRPr="004F18BD">
        <w:rPr>
          <w:rFonts w:ascii="Times New Roman" w:hAnsi="Times New Roman" w:cs="Times New Roman"/>
          <w:sz w:val="24"/>
          <w:szCs w:val="24"/>
        </w:rPr>
        <w:t>The application of current value prevents this as the accounting reports are given in the period they represent, making it hard to man</w:t>
      </w:r>
      <w:r w:rsidR="002D7C49">
        <w:rPr>
          <w:rFonts w:ascii="Times New Roman" w:hAnsi="Times New Roman" w:cs="Times New Roman"/>
          <w:sz w:val="24"/>
          <w:szCs w:val="24"/>
        </w:rPr>
        <w:t xml:space="preserve">ipulate. </w:t>
      </w:r>
      <w:r w:rsidR="00F00A6F" w:rsidRPr="004F18BD">
        <w:rPr>
          <w:rFonts w:ascii="Times New Roman" w:hAnsi="Times New Roman" w:cs="Times New Roman"/>
          <w:sz w:val="24"/>
          <w:szCs w:val="24"/>
        </w:rPr>
        <w:t xml:space="preserve">It is because if the value of the asset increases, the net income must also be more and vice versa. The use of current value thus helps companies do accurate valuations and also have exact income offering precise information about the market. </w:t>
      </w:r>
    </w:p>
    <w:p w:rsidR="00F00A6F" w:rsidRPr="004F18BD" w:rsidRDefault="00EA4C49" w:rsidP="004F18BD">
      <w:pPr>
        <w:spacing w:after="0" w:line="480" w:lineRule="auto"/>
        <w:ind w:firstLine="720"/>
        <w:contextualSpacing/>
        <w:rPr>
          <w:rFonts w:ascii="Times New Roman" w:hAnsi="Times New Roman" w:cs="Times New Roman"/>
          <w:sz w:val="24"/>
          <w:szCs w:val="24"/>
        </w:rPr>
      </w:pPr>
      <w:r w:rsidRPr="004F18BD">
        <w:rPr>
          <w:rFonts w:ascii="Times New Roman" w:hAnsi="Times New Roman" w:cs="Times New Roman"/>
          <w:sz w:val="24"/>
          <w:szCs w:val="24"/>
        </w:rPr>
        <w:t xml:space="preserve">However,   using the current value </w:t>
      </w:r>
      <w:r w:rsidR="00313542" w:rsidRPr="004F18BD">
        <w:rPr>
          <w:rFonts w:ascii="Times New Roman" w:hAnsi="Times New Roman" w:cs="Times New Roman"/>
          <w:sz w:val="24"/>
          <w:szCs w:val="24"/>
        </w:rPr>
        <w:t>in marketable</w:t>
      </w:r>
      <w:r w:rsidRPr="004F18BD">
        <w:rPr>
          <w:rFonts w:ascii="Times New Roman" w:hAnsi="Times New Roman" w:cs="Times New Roman"/>
          <w:sz w:val="24"/>
          <w:szCs w:val="24"/>
        </w:rPr>
        <w:t xml:space="preserve"> securities has several disadvantages. It leads to value reversal concerning th</w:t>
      </w:r>
      <w:r w:rsidRPr="004F18BD">
        <w:rPr>
          <w:rFonts w:ascii="Times New Roman" w:hAnsi="Times New Roman" w:cs="Times New Roman"/>
          <w:sz w:val="24"/>
          <w:szCs w:val="24"/>
        </w:rPr>
        <w:t xml:space="preserve">e fluctuations in the market. </w:t>
      </w:r>
      <w:r w:rsidR="00313542" w:rsidRPr="004F18BD">
        <w:rPr>
          <w:rFonts w:ascii="Times New Roman" w:hAnsi="Times New Roman" w:cs="Times New Roman"/>
          <w:sz w:val="24"/>
          <w:szCs w:val="24"/>
        </w:rPr>
        <w:t>The</w:t>
      </w:r>
      <w:r w:rsidRPr="004F18BD">
        <w:rPr>
          <w:rFonts w:ascii="Times New Roman" w:hAnsi="Times New Roman" w:cs="Times New Roman"/>
          <w:sz w:val="24"/>
          <w:szCs w:val="24"/>
        </w:rPr>
        <w:t xml:space="preserve"> industry is dynamic, where at times, the values go high, and in others</w:t>
      </w:r>
      <w:r w:rsidR="00313542" w:rsidRPr="004F18BD">
        <w:rPr>
          <w:rFonts w:ascii="Times New Roman" w:hAnsi="Times New Roman" w:cs="Times New Roman"/>
          <w:sz w:val="24"/>
          <w:szCs w:val="24"/>
        </w:rPr>
        <w:t>, they</w:t>
      </w:r>
      <w:r w:rsidRPr="004F18BD">
        <w:rPr>
          <w:rFonts w:ascii="Times New Roman" w:hAnsi="Times New Roman" w:cs="Times New Roman"/>
          <w:sz w:val="24"/>
          <w:szCs w:val="24"/>
        </w:rPr>
        <w:t xml:space="preserve"> are low. Moreover, the current value concept insists </w:t>
      </w:r>
      <w:r w:rsidR="00313542" w:rsidRPr="004F18BD">
        <w:rPr>
          <w:rFonts w:ascii="Times New Roman" w:hAnsi="Times New Roman" w:cs="Times New Roman"/>
          <w:sz w:val="24"/>
          <w:szCs w:val="24"/>
        </w:rPr>
        <w:t>that evaluation</w:t>
      </w:r>
      <w:r w:rsidRPr="004F18BD">
        <w:rPr>
          <w:rFonts w:ascii="Times New Roman" w:hAnsi="Times New Roman" w:cs="Times New Roman"/>
          <w:sz w:val="24"/>
          <w:szCs w:val="24"/>
        </w:rPr>
        <w:t xml:space="preserve"> is done at all times and in cases where the market is volatile, large swings</w:t>
      </w:r>
      <w:r w:rsidRPr="004F18BD">
        <w:rPr>
          <w:rFonts w:ascii="Times New Roman" w:hAnsi="Times New Roman" w:cs="Times New Roman"/>
          <w:sz w:val="24"/>
          <w:szCs w:val="24"/>
        </w:rPr>
        <w:t xml:space="preserve"> would be reported. In a short period, the prices get to the normal, indicating the previous inform</w:t>
      </w:r>
      <w:r w:rsidR="002B358E" w:rsidRPr="004F18BD">
        <w:rPr>
          <w:rFonts w:ascii="Times New Roman" w:hAnsi="Times New Roman" w:cs="Times New Roman"/>
          <w:sz w:val="24"/>
          <w:szCs w:val="24"/>
        </w:rPr>
        <w:t>ation given would be misleading (</w:t>
      </w:r>
      <w:r w:rsidR="002D7C49">
        <w:rPr>
          <w:rFonts w:ascii="Times New Roman" w:hAnsi="Times New Roman" w:cs="Times New Roman"/>
          <w:color w:val="222222"/>
          <w:sz w:val="24"/>
          <w:szCs w:val="24"/>
          <w:shd w:val="clear" w:color="auto" w:fill="FFFFFF"/>
        </w:rPr>
        <w:t xml:space="preserve">Marra, 2016). </w:t>
      </w:r>
      <w:r w:rsidRPr="004F18BD">
        <w:rPr>
          <w:rFonts w:ascii="Times New Roman" w:hAnsi="Times New Roman" w:cs="Times New Roman"/>
          <w:sz w:val="24"/>
          <w:szCs w:val="24"/>
        </w:rPr>
        <w:t xml:space="preserve">The statement means that the current value </w:t>
      </w:r>
      <w:r w:rsidR="00313542" w:rsidRPr="004F18BD">
        <w:rPr>
          <w:rFonts w:ascii="Times New Roman" w:hAnsi="Times New Roman" w:cs="Times New Roman"/>
          <w:sz w:val="24"/>
          <w:szCs w:val="24"/>
        </w:rPr>
        <w:t>tool is always</w:t>
      </w:r>
      <w:r w:rsidRPr="004F18BD">
        <w:rPr>
          <w:rFonts w:ascii="Times New Roman" w:hAnsi="Times New Roman" w:cs="Times New Roman"/>
          <w:sz w:val="24"/>
          <w:szCs w:val="24"/>
        </w:rPr>
        <w:t xml:space="preserve"> there, and </w:t>
      </w:r>
      <w:r w:rsidR="00313542" w:rsidRPr="004F18BD">
        <w:rPr>
          <w:rFonts w:ascii="Times New Roman" w:hAnsi="Times New Roman" w:cs="Times New Roman"/>
          <w:sz w:val="24"/>
          <w:szCs w:val="24"/>
        </w:rPr>
        <w:t>when the</w:t>
      </w:r>
      <w:r w:rsidRPr="004F18BD">
        <w:rPr>
          <w:rFonts w:ascii="Times New Roman" w:hAnsi="Times New Roman" w:cs="Times New Roman"/>
          <w:sz w:val="24"/>
          <w:szCs w:val="24"/>
        </w:rPr>
        <w:t xml:space="preserve"> economy lowers and </w:t>
      </w:r>
      <w:r w:rsidR="00313542" w:rsidRPr="004F18BD">
        <w:rPr>
          <w:rFonts w:ascii="Times New Roman" w:hAnsi="Times New Roman" w:cs="Times New Roman"/>
          <w:sz w:val="24"/>
          <w:szCs w:val="24"/>
        </w:rPr>
        <w:t>recovers</w:t>
      </w:r>
      <w:r w:rsidRPr="004F18BD">
        <w:rPr>
          <w:rFonts w:ascii="Times New Roman" w:hAnsi="Times New Roman" w:cs="Times New Roman"/>
          <w:sz w:val="24"/>
          <w:szCs w:val="24"/>
        </w:rPr>
        <w:t xml:space="preserve"> afte</w:t>
      </w:r>
      <w:r w:rsidRPr="004F18BD">
        <w:rPr>
          <w:rFonts w:ascii="Times New Roman" w:hAnsi="Times New Roman" w:cs="Times New Roman"/>
          <w:sz w:val="24"/>
          <w:szCs w:val="24"/>
        </w:rPr>
        <w:t xml:space="preserve">r some time, the records given </w:t>
      </w:r>
      <w:r w:rsidR="00313542" w:rsidRPr="004F18BD">
        <w:rPr>
          <w:rFonts w:ascii="Times New Roman" w:hAnsi="Times New Roman" w:cs="Times New Roman"/>
          <w:sz w:val="24"/>
          <w:szCs w:val="24"/>
        </w:rPr>
        <w:t>are not</w:t>
      </w:r>
      <w:r w:rsidRPr="004F18BD">
        <w:rPr>
          <w:rFonts w:ascii="Times New Roman" w:hAnsi="Times New Roman" w:cs="Times New Roman"/>
          <w:sz w:val="24"/>
          <w:szCs w:val="24"/>
        </w:rPr>
        <w:t xml:space="preserve"> accurate. Apart from that, the current value affects the market significantly. </w:t>
      </w:r>
      <w:r w:rsidR="00313542" w:rsidRPr="004F18BD">
        <w:rPr>
          <w:rFonts w:ascii="Times New Roman" w:hAnsi="Times New Roman" w:cs="Times New Roman"/>
          <w:sz w:val="24"/>
          <w:szCs w:val="24"/>
        </w:rPr>
        <w:t>For</w:t>
      </w:r>
      <w:r w:rsidRPr="004F18BD">
        <w:rPr>
          <w:rFonts w:ascii="Times New Roman" w:hAnsi="Times New Roman" w:cs="Times New Roman"/>
          <w:sz w:val="24"/>
          <w:szCs w:val="24"/>
        </w:rPr>
        <w:t xml:space="preserve"> example, </w:t>
      </w:r>
      <w:r w:rsidR="00313542" w:rsidRPr="004F18BD">
        <w:rPr>
          <w:rFonts w:ascii="Times New Roman" w:hAnsi="Times New Roman" w:cs="Times New Roman"/>
          <w:sz w:val="24"/>
          <w:szCs w:val="24"/>
        </w:rPr>
        <w:t>if particular</w:t>
      </w:r>
      <w:r w:rsidRPr="004F18BD">
        <w:rPr>
          <w:rFonts w:ascii="Times New Roman" w:hAnsi="Times New Roman" w:cs="Times New Roman"/>
          <w:sz w:val="24"/>
          <w:szCs w:val="24"/>
        </w:rPr>
        <w:t xml:space="preserve"> assets are revalued downward because of drops </w:t>
      </w:r>
      <w:r w:rsidR="00313542" w:rsidRPr="004F18BD">
        <w:rPr>
          <w:rFonts w:ascii="Times New Roman" w:hAnsi="Times New Roman" w:cs="Times New Roman"/>
          <w:sz w:val="24"/>
          <w:szCs w:val="24"/>
        </w:rPr>
        <w:t>in the market</w:t>
      </w:r>
      <w:r w:rsidRPr="004F18BD">
        <w:rPr>
          <w:rFonts w:ascii="Times New Roman" w:hAnsi="Times New Roman" w:cs="Times New Roman"/>
          <w:sz w:val="24"/>
          <w:szCs w:val="24"/>
        </w:rPr>
        <w:t xml:space="preserve">, organizations would be motivated to </w:t>
      </w:r>
      <w:r w:rsidR="00313542" w:rsidRPr="004F18BD">
        <w:rPr>
          <w:rFonts w:ascii="Times New Roman" w:hAnsi="Times New Roman" w:cs="Times New Roman"/>
          <w:sz w:val="24"/>
          <w:szCs w:val="24"/>
        </w:rPr>
        <w:t>sell those</w:t>
      </w:r>
      <w:r w:rsidRPr="004F18BD">
        <w:rPr>
          <w:rFonts w:ascii="Times New Roman" w:hAnsi="Times New Roman" w:cs="Times New Roman"/>
          <w:sz w:val="24"/>
          <w:szCs w:val="24"/>
        </w:rPr>
        <w:t xml:space="preserve"> mor</w:t>
      </w:r>
      <w:r w:rsidRPr="004F18BD">
        <w:rPr>
          <w:rFonts w:ascii="Times New Roman" w:hAnsi="Times New Roman" w:cs="Times New Roman"/>
          <w:sz w:val="24"/>
          <w:szCs w:val="24"/>
        </w:rPr>
        <w:t xml:space="preserve">e to prevent the effects of depressed prices. Over time, the value would get to the normal process, an indication that the </w:t>
      </w:r>
      <w:r w:rsidRPr="004F18BD">
        <w:rPr>
          <w:rFonts w:ascii="Times New Roman" w:hAnsi="Times New Roman" w:cs="Times New Roman"/>
          <w:sz w:val="24"/>
          <w:szCs w:val="24"/>
        </w:rPr>
        <w:lastRenderedPageBreak/>
        <w:t xml:space="preserve">previous evaluation was not sufficient. As at that, the scholars </w:t>
      </w:r>
      <w:r w:rsidR="00313542" w:rsidRPr="004F18BD">
        <w:rPr>
          <w:rFonts w:ascii="Times New Roman" w:hAnsi="Times New Roman" w:cs="Times New Roman"/>
          <w:sz w:val="24"/>
          <w:szCs w:val="24"/>
        </w:rPr>
        <w:t>insist that</w:t>
      </w:r>
      <w:r w:rsidRPr="004F18BD">
        <w:rPr>
          <w:rFonts w:ascii="Times New Roman" w:hAnsi="Times New Roman" w:cs="Times New Roman"/>
          <w:sz w:val="24"/>
          <w:szCs w:val="24"/>
        </w:rPr>
        <w:t xml:space="preserve"> current values </w:t>
      </w:r>
      <w:r w:rsidR="00313542" w:rsidRPr="004F18BD">
        <w:rPr>
          <w:rFonts w:ascii="Times New Roman" w:hAnsi="Times New Roman" w:cs="Times New Roman"/>
          <w:sz w:val="24"/>
          <w:szCs w:val="24"/>
        </w:rPr>
        <w:t>could have</w:t>
      </w:r>
      <w:r w:rsidRPr="004F18BD">
        <w:rPr>
          <w:rFonts w:ascii="Times New Roman" w:hAnsi="Times New Roman" w:cs="Times New Roman"/>
          <w:sz w:val="24"/>
          <w:szCs w:val="24"/>
        </w:rPr>
        <w:t xml:space="preserve"> significant impacts </w:t>
      </w:r>
      <w:r w:rsidR="00313542" w:rsidRPr="004F18BD">
        <w:rPr>
          <w:rFonts w:ascii="Times New Roman" w:hAnsi="Times New Roman" w:cs="Times New Roman"/>
          <w:sz w:val="24"/>
          <w:szCs w:val="24"/>
        </w:rPr>
        <w:t>on the</w:t>
      </w:r>
      <w:r w:rsidRPr="004F18BD">
        <w:rPr>
          <w:rFonts w:ascii="Times New Roman" w:hAnsi="Times New Roman" w:cs="Times New Roman"/>
          <w:sz w:val="24"/>
          <w:szCs w:val="24"/>
        </w:rPr>
        <w:t xml:space="preserve"> ind</w:t>
      </w:r>
      <w:r w:rsidRPr="004F18BD">
        <w:rPr>
          <w:rFonts w:ascii="Times New Roman" w:hAnsi="Times New Roman" w:cs="Times New Roman"/>
          <w:sz w:val="24"/>
          <w:szCs w:val="24"/>
        </w:rPr>
        <w:t>ustry.</w:t>
      </w:r>
    </w:p>
    <w:p w:rsidR="00BC4E4D" w:rsidRPr="004F18BD" w:rsidRDefault="00EA4C49" w:rsidP="004F18BD">
      <w:pPr>
        <w:spacing w:after="0" w:line="480" w:lineRule="auto"/>
        <w:ind w:firstLine="720"/>
        <w:contextualSpacing/>
        <w:rPr>
          <w:rFonts w:ascii="Times New Roman" w:hAnsi="Times New Roman" w:cs="Times New Roman"/>
          <w:sz w:val="24"/>
          <w:szCs w:val="24"/>
        </w:rPr>
      </w:pPr>
      <w:r w:rsidRPr="004F18BD">
        <w:rPr>
          <w:rFonts w:ascii="Times New Roman" w:hAnsi="Times New Roman" w:cs="Times New Roman"/>
          <w:sz w:val="24"/>
          <w:szCs w:val="24"/>
        </w:rPr>
        <w:t>In conclusion</w:t>
      </w:r>
      <w:r w:rsidR="00313542" w:rsidRPr="004F18BD">
        <w:rPr>
          <w:rFonts w:ascii="Times New Roman" w:hAnsi="Times New Roman" w:cs="Times New Roman"/>
          <w:sz w:val="24"/>
          <w:szCs w:val="24"/>
        </w:rPr>
        <w:t xml:space="preserve">, </w:t>
      </w:r>
      <w:r w:rsidR="002D7C49">
        <w:rPr>
          <w:rFonts w:ascii="Times New Roman" w:hAnsi="Times New Roman" w:cs="Times New Roman"/>
          <w:sz w:val="24"/>
          <w:szCs w:val="24"/>
        </w:rPr>
        <w:t>having described</w:t>
      </w:r>
      <w:r w:rsidR="002D7C49" w:rsidRPr="004F18BD">
        <w:rPr>
          <w:rFonts w:ascii="Times New Roman" w:hAnsi="Times New Roman" w:cs="Times New Roman"/>
          <w:sz w:val="24"/>
          <w:szCs w:val="24"/>
        </w:rPr>
        <w:t xml:space="preserve"> the types, the accounting treatment, manner of which companies are assigned to meet the requirements as well as the arguments concerning the needs</w:t>
      </w:r>
      <w:r w:rsidR="002D7C49">
        <w:rPr>
          <w:rFonts w:ascii="Times New Roman" w:hAnsi="Times New Roman" w:cs="Times New Roman"/>
          <w:sz w:val="24"/>
          <w:szCs w:val="24"/>
        </w:rPr>
        <w:t xml:space="preserve">, it is evident that </w:t>
      </w:r>
      <w:r w:rsidR="00313542" w:rsidRPr="004F18BD">
        <w:rPr>
          <w:rFonts w:ascii="Times New Roman" w:hAnsi="Times New Roman" w:cs="Times New Roman"/>
          <w:sz w:val="24"/>
          <w:szCs w:val="24"/>
        </w:rPr>
        <w:t>trading</w:t>
      </w:r>
      <w:r w:rsidRPr="004F18BD">
        <w:rPr>
          <w:rFonts w:ascii="Times New Roman" w:hAnsi="Times New Roman" w:cs="Times New Roman"/>
          <w:sz w:val="24"/>
          <w:szCs w:val="24"/>
        </w:rPr>
        <w:t xml:space="preserve">, available for </w:t>
      </w:r>
      <w:r w:rsidR="00313542" w:rsidRPr="004F18BD">
        <w:rPr>
          <w:rFonts w:ascii="Times New Roman" w:hAnsi="Times New Roman" w:cs="Times New Roman"/>
          <w:sz w:val="24"/>
          <w:szCs w:val="24"/>
        </w:rPr>
        <w:t>sale and</w:t>
      </w:r>
      <w:r w:rsidRPr="004F18BD">
        <w:rPr>
          <w:rFonts w:ascii="Times New Roman" w:hAnsi="Times New Roman" w:cs="Times New Roman"/>
          <w:sz w:val="24"/>
          <w:szCs w:val="24"/>
        </w:rPr>
        <w:t xml:space="preserve"> maturity securities is the types of investment approaches in the market. </w:t>
      </w:r>
      <w:r w:rsidR="00313542" w:rsidRPr="004F18BD">
        <w:rPr>
          <w:rFonts w:ascii="Times New Roman" w:hAnsi="Times New Roman" w:cs="Times New Roman"/>
          <w:sz w:val="24"/>
          <w:szCs w:val="24"/>
        </w:rPr>
        <w:t>Both</w:t>
      </w:r>
      <w:r w:rsidRPr="004F18BD">
        <w:rPr>
          <w:rFonts w:ascii="Times New Roman" w:hAnsi="Times New Roman" w:cs="Times New Roman"/>
          <w:sz w:val="24"/>
          <w:szCs w:val="24"/>
        </w:rPr>
        <w:t xml:space="preserve"> trading and available for sale are current while the maturity securities are </w:t>
      </w:r>
      <w:r w:rsidR="00313542" w:rsidRPr="004F18BD">
        <w:rPr>
          <w:rFonts w:ascii="Times New Roman" w:hAnsi="Times New Roman" w:cs="Times New Roman"/>
          <w:sz w:val="24"/>
          <w:szCs w:val="24"/>
        </w:rPr>
        <w:t>long term</w:t>
      </w:r>
      <w:r w:rsidRPr="004F18BD">
        <w:rPr>
          <w:rFonts w:ascii="Times New Roman" w:hAnsi="Times New Roman" w:cs="Times New Roman"/>
          <w:sz w:val="24"/>
          <w:szCs w:val="24"/>
        </w:rPr>
        <w:t xml:space="preserve">. They are </w:t>
      </w:r>
      <w:r w:rsidR="00313542" w:rsidRPr="004F18BD">
        <w:rPr>
          <w:rFonts w:ascii="Times New Roman" w:hAnsi="Times New Roman" w:cs="Times New Roman"/>
          <w:sz w:val="24"/>
          <w:szCs w:val="24"/>
        </w:rPr>
        <w:t>therefore treated</w:t>
      </w:r>
      <w:r w:rsidRPr="004F18BD">
        <w:rPr>
          <w:rFonts w:ascii="Times New Roman" w:hAnsi="Times New Roman" w:cs="Times New Roman"/>
          <w:sz w:val="24"/>
          <w:szCs w:val="24"/>
        </w:rPr>
        <w:t xml:space="preserve"> </w:t>
      </w:r>
      <w:r w:rsidR="00313542" w:rsidRPr="004F18BD">
        <w:rPr>
          <w:rFonts w:ascii="Times New Roman" w:hAnsi="Times New Roman" w:cs="Times New Roman"/>
          <w:sz w:val="24"/>
          <w:szCs w:val="24"/>
        </w:rPr>
        <w:t>differently in</w:t>
      </w:r>
      <w:r w:rsidRPr="004F18BD">
        <w:rPr>
          <w:rFonts w:ascii="Times New Roman" w:hAnsi="Times New Roman" w:cs="Times New Roman"/>
          <w:sz w:val="24"/>
          <w:szCs w:val="24"/>
        </w:rPr>
        <w:t xml:space="preserve"> </w:t>
      </w:r>
      <w:r w:rsidR="00313542" w:rsidRPr="004F18BD">
        <w:rPr>
          <w:rFonts w:ascii="Times New Roman" w:hAnsi="Times New Roman" w:cs="Times New Roman"/>
          <w:sz w:val="24"/>
          <w:szCs w:val="24"/>
        </w:rPr>
        <w:t>accounting;</w:t>
      </w:r>
      <w:r w:rsidRPr="004F18BD">
        <w:rPr>
          <w:rFonts w:ascii="Times New Roman" w:hAnsi="Times New Roman" w:cs="Times New Roman"/>
          <w:sz w:val="24"/>
          <w:szCs w:val="24"/>
        </w:rPr>
        <w:t xml:space="preserve"> </w:t>
      </w:r>
      <w:r w:rsidR="00313542" w:rsidRPr="004F18BD">
        <w:rPr>
          <w:rFonts w:ascii="Times New Roman" w:hAnsi="Times New Roman" w:cs="Times New Roman"/>
          <w:sz w:val="24"/>
          <w:szCs w:val="24"/>
        </w:rPr>
        <w:t>where the</w:t>
      </w:r>
      <w:r w:rsidRPr="004F18BD">
        <w:rPr>
          <w:rFonts w:ascii="Times New Roman" w:hAnsi="Times New Roman" w:cs="Times New Roman"/>
          <w:sz w:val="24"/>
          <w:szCs w:val="24"/>
        </w:rPr>
        <w:t xml:space="preserve"> two are placed under the </w:t>
      </w:r>
      <w:r w:rsidRPr="004F18BD">
        <w:rPr>
          <w:rFonts w:ascii="Times New Roman" w:hAnsi="Times New Roman" w:cs="Times New Roman"/>
          <w:sz w:val="24"/>
          <w:szCs w:val="24"/>
        </w:rPr>
        <w:t xml:space="preserve">net income while the latter on the </w:t>
      </w:r>
      <w:r w:rsidR="00313542" w:rsidRPr="004F18BD">
        <w:rPr>
          <w:rFonts w:ascii="Times New Roman" w:hAnsi="Times New Roman" w:cs="Times New Roman"/>
          <w:sz w:val="24"/>
          <w:szCs w:val="24"/>
        </w:rPr>
        <w:t>other comprehensive income. Organizations are needed to categorize their assets as either current or non-current portions which have led to arguments. As covered in the paper, the analyst seeks to assess the pros and cons of current value before determining the option in handling the marketable securities.</w:t>
      </w:r>
    </w:p>
    <w:p w:rsidR="004F18BD" w:rsidRDefault="004F18BD" w:rsidP="004F18BD">
      <w:pPr>
        <w:spacing w:line="480" w:lineRule="auto"/>
        <w:rPr>
          <w:rFonts w:ascii="Times New Roman" w:hAnsi="Times New Roman" w:cs="Times New Roman"/>
          <w:sz w:val="24"/>
          <w:szCs w:val="24"/>
        </w:rPr>
      </w:pPr>
    </w:p>
    <w:p w:rsidR="004F18BD" w:rsidRDefault="004F18BD" w:rsidP="004F18BD">
      <w:pPr>
        <w:spacing w:line="480" w:lineRule="auto"/>
        <w:rPr>
          <w:rFonts w:ascii="Times New Roman" w:hAnsi="Times New Roman" w:cs="Times New Roman"/>
          <w:sz w:val="24"/>
          <w:szCs w:val="24"/>
        </w:rPr>
      </w:pPr>
    </w:p>
    <w:p w:rsidR="004F18BD" w:rsidRDefault="004F18BD" w:rsidP="004F18BD">
      <w:pPr>
        <w:spacing w:line="480" w:lineRule="auto"/>
        <w:rPr>
          <w:rFonts w:ascii="Times New Roman" w:hAnsi="Times New Roman" w:cs="Times New Roman"/>
          <w:sz w:val="24"/>
          <w:szCs w:val="24"/>
        </w:rPr>
      </w:pPr>
    </w:p>
    <w:p w:rsidR="004F18BD" w:rsidRDefault="004F18BD" w:rsidP="004F18BD">
      <w:pPr>
        <w:spacing w:line="480" w:lineRule="auto"/>
        <w:rPr>
          <w:rFonts w:ascii="Times New Roman" w:hAnsi="Times New Roman" w:cs="Times New Roman"/>
          <w:sz w:val="24"/>
          <w:szCs w:val="24"/>
        </w:rPr>
      </w:pPr>
    </w:p>
    <w:p w:rsidR="004F18BD" w:rsidRDefault="004F18BD" w:rsidP="004F18BD">
      <w:pPr>
        <w:spacing w:line="480" w:lineRule="auto"/>
        <w:rPr>
          <w:rFonts w:ascii="Times New Roman" w:hAnsi="Times New Roman" w:cs="Times New Roman"/>
          <w:sz w:val="24"/>
          <w:szCs w:val="24"/>
        </w:rPr>
      </w:pPr>
    </w:p>
    <w:p w:rsidR="004F18BD" w:rsidRDefault="004F18BD" w:rsidP="004F18BD">
      <w:pPr>
        <w:spacing w:line="480" w:lineRule="auto"/>
        <w:rPr>
          <w:rFonts w:ascii="Times New Roman" w:hAnsi="Times New Roman" w:cs="Times New Roman"/>
          <w:sz w:val="24"/>
          <w:szCs w:val="24"/>
        </w:rPr>
      </w:pPr>
    </w:p>
    <w:p w:rsidR="00E552F1" w:rsidRDefault="00EA4C49">
      <w:pPr>
        <w:rPr>
          <w:rFonts w:ascii="Times New Roman" w:hAnsi="Times New Roman" w:cs="Times New Roman"/>
          <w:sz w:val="24"/>
          <w:szCs w:val="24"/>
        </w:rPr>
      </w:pPr>
      <w:r>
        <w:rPr>
          <w:rFonts w:ascii="Times New Roman" w:hAnsi="Times New Roman" w:cs="Times New Roman"/>
          <w:sz w:val="24"/>
          <w:szCs w:val="24"/>
        </w:rPr>
        <w:br w:type="page"/>
      </w:r>
    </w:p>
    <w:p w:rsidR="004F18BD" w:rsidRPr="00E552F1" w:rsidRDefault="00EA4C49" w:rsidP="00E552F1">
      <w:pPr>
        <w:spacing w:line="480" w:lineRule="auto"/>
        <w:jc w:val="center"/>
        <w:rPr>
          <w:rFonts w:ascii="Times New Roman" w:hAnsi="Times New Roman" w:cs="Times New Roman"/>
          <w:sz w:val="24"/>
          <w:szCs w:val="24"/>
        </w:rPr>
      </w:pPr>
      <w:r w:rsidRPr="004F18BD">
        <w:rPr>
          <w:rFonts w:ascii="Times New Roman" w:hAnsi="Times New Roman" w:cs="Times New Roman"/>
          <w:sz w:val="24"/>
          <w:szCs w:val="24"/>
        </w:rPr>
        <w:lastRenderedPageBreak/>
        <w:t>References</w:t>
      </w:r>
    </w:p>
    <w:p w:rsidR="004F18BD" w:rsidRPr="004F18BD" w:rsidRDefault="00EA4C49" w:rsidP="004F18BD">
      <w:pPr>
        <w:spacing w:after="0" w:line="480" w:lineRule="auto"/>
        <w:ind w:left="720" w:hanging="720"/>
        <w:contextualSpacing/>
        <w:rPr>
          <w:rFonts w:ascii="Times New Roman" w:hAnsi="Times New Roman" w:cs="Times New Roman"/>
          <w:color w:val="222222"/>
          <w:sz w:val="24"/>
          <w:szCs w:val="24"/>
          <w:shd w:val="clear" w:color="auto" w:fill="FFFFFF"/>
        </w:rPr>
      </w:pPr>
      <w:r w:rsidRPr="004F18BD">
        <w:rPr>
          <w:rFonts w:ascii="Times New Roman" w:hAnsi="Times New Roman" w:cs="Times New Roman"/>
          <w:color w:val="222222"/>
          <w:sz w:val="24"/>
          <w:szCs w:val="24"/>
          <w:shd w:val="clear" w:color="auto" w:fill="FFFFFF"/>
        </w:rPr>
        <w:t>Bjerre, C. S. (2016). Investment Securities. </w:t>
      </w:r>
      <w:r w:rsidRPr="004F18BD">
        <w:rPr>
          <w:rFonts w:ascii="Times New Roman" w:hAnsi="Times New Roman" w:cs="Times New Roman"/>
          <w:i/>
          <w:iCs/>
          <w:color w:val="222222"/>
          <w:sz w:val="24"/>
          <w:szCs w:val="24"/>
          <w:shd w:val="clear" w:color="auto" w:fill="FFFFFF"/>
        </w:rPr>
        <w:t>The Business Lawyer</w:t>
      </w:r>
      <w:r w:rsidRPr="004F18BD">
        <w:rPr>
          <w:rFonts w:ascii="Times New Roman" w:hAnsi="Times New Roman" w:cs="Times New Roman"/>
          <w:color w:val="222222"/>
          <w:sz w:val="24"/>
          <w:szCs w:val="24"/>
          <w:shd w:val="clear" w:color="auto" w:fill="FFFFFF"/>
        </w:rPr>
        <w:t>, </w:t>
      </w:r>
      <w:r w:rsidRPr="004F18BD">
        <w:rPr>
          <w:rFonts w:ascii="Times New Roman" w:hAnsi="Times New Roman" w:cs="Times New Roman"/>
          <w:i/>
          <w:iCs/>
          <w:color w:val="222222"/>
          <w:sz w:val="24"/>
          <w:szCs w:val="24"/>
          <w:shd w:val="clear" w:color="auto" w:fill="FFFFFF"/>
        </w:rPr>
        <w:t>71</w:t>
      </w:r>
      <w:r w:rsidRPr="004F18BD">
        <w:rPr>
          <w:rFonts w:ascii="Times New Roman" w:hAnsi="Times New Roman" w:cs="Times New Roman"/>
          <w:color w:val="222222"/>
          <w:sz w:val="24"/>
          <w:szCs w:val="24"/>
          <w:shd w:val="clear" w:color="auto" w:fill="FFFFFF"/>
        </w:rPr>
        <w:t>(4), 1311-1322.</w:t>
      </w:r>
    </w:p>
    <w:p w:rsidR="004F18BD" w:rsidRPr="004F18BD" w:rsidRDefault="00EA4C49" w:rsidP="004F18BD">
      <w:pPr>
        <w:spacing w:after="0" w:line="480" w:lineRule="auto"/>
        <w:ind w:left="720" w:hanging="720"/>
        <w:contextualSpacing/>
        <w:rPr>
          <w:rFonts w:ascii="Times New Roman" w:hAnsi="Times New Roman" w:cs="Times New Roman"/>
          <w:sz w:val="24"/>
          <w:szCs w:val="24"/>
        </w:rPr>
      </w:pPr>
      <w:r w:rsidRPr="004F18BD">
        <w:rPr>
          <w:rFonts w:ascii="Times New Roman" w:hAnsi="Times New Roman" w:cs="Times New Roman"/>
          <w:color w:val="222222"/>
          <w:sz w:val="24"/>
          <w:szCs w:val="24"/>
          <w:shd w:val="clear" w:color="auto" w:fill="FFFFFF"/>
        </w:rPr>
        <w:t>Marra</w:t>
      </w:r>
      <w:r w:rsidRPr="004F18BD">
        <w:rPr>
          <w:rFonts w:ascii="Times New Roman" w:hAnsi="Times New Roman" w:cs="Times New Roman"/>
          <w:color w:val="222222"/>
          <w:sz w:val="24"/>
          <w:szCs w:val="24"/>
          <w:shd w:val="clear" w:color="auto" w:fill="FFFFFF"/>
        </w:rPr>
        <w:t xml:space="preserve">, A. (2016). The pros and cons of fair value accounting in a globalized economy: A never-ending debate. </w:t>
      </w:r>
      <w:r w:rsidRPr="004F18BD">
        <w:rPr>
          <w:rFonts w:ascii="Times New Roman" w:hAnsi="Times New Roman" w:cs="Times New Roman"/>
          <w:i/>
          <w:iCs/>
          <w:color w:val="222222"/>
          <w:sz w:val="24"/>
          <w:szCs w:val="24"/>
          <w:shd w:val="clear" w:color="auto" w:fill="FFFFFF"/>
        </w:rPr>
        <w:t>Journal of Accounting, Auditing &amp; Finance</w:t>
      </w:r>
      <w:r w:rsidRPr="004F18BD">
        <w:rPr>
          <w:rFonts w:ascii="Times New Roman" w:hAnsi="Times New Roman" w:cs="Times New Roman"/>
          <w:color w:val="222222"/>
          <w:sz w:val="24"/>
          <w:szCs w:val="24"/>
          <w:shd w:val="clear" w:color="auto" w:fill="FFFFFF"/>
        </w:rPr>
        <w:t>, </w:t>
      </w:r>
      <w:r w:rsidRPr="004F18BD">
        <w:rPr>
          <w:rFonts w:ascii="Times New Roman" w:hAnsi="Times New Roman" w:cs="Times New Roman"/>
          <w:i/>
          <w:iCs/>
          <w:color w:val="222222"/>
          <w:sz w:val="24"/>
          <w:szCs w:val="24"/>
          <w:shd w:val="clear" w:color="auto" w:fill="FFFFFF"/>
        </w:rPr>
        <w:t>31</w:t>
      </w:r>
      <w:r w:rsidRPr="004F18BD">
        <w:rPr>
          <w:rFonts w:ascii="Times New Roman" w:hAnsi="Times New Roman" w:cs="Times New Roman"/>
          <w:color w:val="222222"/>
          <w:sz w:val="24"/>
          <w:szCs w:val="24"/>
          <w:shd w:val="clear" w:color="auto" w:fill="FFFFFF"/>
        </w:rPr>
        <w:t>(4), 582-591.</w:t>
      </w:r>
    </w:p>
    <w:p w:rsidR="004F18BD" w:rsidRPr="004F18BD" w:rsidRDefault="00EA4C49" w:rsidP="004F18BD">
      <w:pPr>
        <w:spacing w:after="0" w:line="480" w:lineRule="auto"/>
        <w:ind w:left="720" w:hanging="720"/>
        <w:contextualSpacing/>
        <w:rPr>
          <w:rFonts w:ascii="Times New Roman" w:hAnsi="Times New Roman" w:cs="Times New Roman"/>
          <w:color w:val="222222"/>
          <w:sz w:val="24"/>
          <w:szCs w:val="24"/>
          <w:shd w:val="clear" w:color="auto" w:fill="FFFFFF"/>
        </w:rPr>
      </w:pPr>
      <w:r w:rsidRPr="004F18BD">
        <w:rPr>
          <w:rFonts w:ascii="Times New Roman" w:hAnsi="Times New Roman" w:cs="Times New Roman"/>
          <w:color w:val="222222"/>
          <w:sz w:val="24"/>
          <w:szCs w:val="24"/>
          <w:shd w:val="clear" w:color="auto" w:fill="FFFFFF"/>
        </w:rPr>
        <w:t>Riggs, R., Remmel, H. M. T., Goldman, D., Silkworth, C., Chandler, J., Fifield, J., ... &amp; Fin</w:t>
      </w:r>
      <w:r w:rsidRPr="004F18BD">
        <w:rPr>
          <w:rFonts w:ascii="Times New Roman" w:hAnsi="Times New Roman" w:cs="Times New Roman"/>
          <w:color w:val="222222"/>
          <w:sz w:val="24"/>
          <w:szCs w:val="24"/>
          <w:shd w:val="clear" w:color="auto" w:fill="FFFFFF"/>
        </w:rPr>
        <w:t>n, M. T. (2016). </w:t>
      </w:r>
      <w:r w:rsidRPr="004F18BD">
        <w:rPr>
          <w:rFonts w:ascii="Times New Roman" w:hAnsi="Times New Roman" w:cs="Times New Roman"/>
          <w:i/>
          <w:iCs/>
          <w:color w:val="222222"/>
          <w:sz w:val="24"/>
          <w:szCs w:val="24"/>
          <w:shd w:val="clear" w:color="auto" w:fill="FFFFFF"/>
        </w:rPr>
        <w:t>U.S. Patent No. 9,245,299</w:t>
      </w:r>
      <w:r w:rsidRPr="004F18BD">
        <w:rPr>
          <w:rFonts w:ascii="Times New Roman" w:hAnsi="Times New Roman" w:cs="Times New Roman"/>
          <w:color w:val="222222"/>
          <w:sz w:val="24"/>
          <w:szCs w:val="24"/>
          <w:shd w:val="clear" w:color="auto" w:fill="FFFFFF"/>
        </w:rPr>
        <w:t>. Washington, DC: U.S. Patent and Trademark Office.</w:t>
      </w:r>
    </w:p>
    <w:p w:rsidR="00F00A6F" w:rsidRPr="004F18BD" w:rsidRDefault="00F00A6F" w:rsidP="004F18BD">
      <w:pPr>
        <w:spacing w:line="480" w:lineRule="auto"/>
        <w:rPr>
          <w:rFonts w:ascii="Times New Roman" w:hAnsi="Times New Roman" w:cs="Times New Roman"/>
          <w:sz w:val="24"/>
          <w:szCs w:val="24"/>
        </w:rPr>
      </w:pPr>
    </w:p>
    <w:p w:rsidR="001D530B" w:rsidRPr="004F18BD" w:rsidRDefault="001D530B" w:rsidP="004F18BD">
      <w:pPr>
        <w:spacing w:line="480" w:lineRule="auto"/>
        <w:rPr>
          <w:rFonts w:ascii="Times New Roman" w:hAnsi="Times New Roman" w:cs="Times New Roman"/>
          <w:sz w:val="24"/>
          <w:szCs w:val="24"/>
        </w:rPr>
      </w:pPr>
    </w:p>
    <w:p w:rsidR="006C21D8" w:rsidRPr="004F18BD" w:rsidRDefault="006C21D8" w:rsidP="004F18BD">
      <w:pPr>
        <w:spacing w:line="480" w:lineRule="auto"/>
        <w:rPr>
          <w:rFonts w:ascii="Times New Roman" w:hAnsi="Times New Roman" w:cs="Times New Roman"/>
          <w:sz w:val="24"/>
          <w:szCs w:val="24"/>
        </w:rPr>
      </w:pPr>
    </w:p>
    <w:p w:rsidR="006C21D8" w:rsidRPr="004F18BD" w:rsidRDefault="006C21D8" w:rsidP="004F18BD">
      <w:pPr>
        <w:spacing w:line="480" w:lineRule="auto"/>
        <w:rPr>
          <w:rFonts w:ascii="Times New Roman" w:hAnsi="Times New Roman" w:cs="Times New Roman"/>
          <w:sz w:val="24"/>
          <w:szCs w:val="24"/>
        </w:rPr>
      </w:pPr>
    </w:p>
    <w:sectPr w:rsidR="006C21D8" w:rsidRPr="004F18BD" w:rsidSect="004F18BD">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4C49" w:rsidRDefault="00EA4C49">
      <w:pPr>
        <w:spacing w:after="0" w:line="240" w:lineRule="auto"/>
      </w:pPr>
      <w:r>
        <w:separator/>
      </w:r>
    </w:p>
  </w:endnote>
  <w:endnote w:type="continuationSeparator" w:id="0">
    <w:p w:rsidR="00EA4C49" w:rsidRDefault="00EA4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4C49" w:rsidRDefault="00EA4C49">
      <w:pPr>
        <w:spacing w:after="0" w:line="240" w:lineRule="auto"/>
      </w:pPr>
      <w:r>
        <w:separator/>
      </w:r>
    </w:p>
  </w:footnote>
  <w:footnote w:type="continuationSeparator" w:id="0">
    <w:p w:rsidR="00EA4C49" w:rsidRDefault="00EA4C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8BD" w:rsidRDefault="00EA4C49">
    <w:pPr>
      <w:pStyle w:val="Header"/>
    </w:pPr>
    <w:r w:rsidRPr="004F18BD">
      <w:rPr>
        <w:rFonts w:ascii="Times New Roman" w:hAnsi="Times New Roman" w:cs="Times New Roman"/>
        <w:sz w:val="24"/>
        <w:szCs w:val="24"/>
      </w:rPr>
      <w:t xml:space="preserve">INVESTMENT SECURITIES </w:t>
    </w:r>
    <w:sdt>
      <w:sdtPr>
        <w:rPr>
          <w:rFonts w:ascii="Times New Roman" w:hAnsi="Times New Roman" w:cs="Times New Roman"/>
          <w:sz w:val="24"/>
          <w:szCs w:val="24"/>
        </w:rPr>
        <w:id w:val="-212714293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F18BD">
          <w:rPr>
            <w:rFonts w:ascii="Times New Roman" w:hAnsi="Times New Roman" w:cs="Times New Roman"/>
            <w:sz w:val="24"/>
            <w:szCs w:val="24"/>
          </w:rPr>
          <w:fldChar w:fldCharType="begin"/>
        </w:r>
        <w:r w:rsidRPr="004F18BD">
          <w:rPr>
            <w:rFonts w:ascii="Times New Roman" w:hAnsi="Times New Roman" w:cs="Times New Roman"/>
            <w:sz w:val="24"/>
            <w:szCs w:val="24"/>
          </w:rPr>
          <w:instrText xml:space="preserve"> PAGE   \* MERGEFORMAT </w:instrText>
        </w:r>
        <w:r w:rsidRPr="004F18BD">
          <w:rPr>
            <w:rFonts w:ascii="Times New Roman" w:hAnsi="Times New Roman" w:cs="Times New Roman"/>
            <w:sz w:val="24"/>
            <w:szCs w:val="24"/>
          </w:rPr>
          <w:fldChar w:fldCharType="separate"/>
        </w:r>
        <w:r w:rsidR="00041CE5">
          <w:rPr>
            <w:rFonts w:ascii="Times New Roman" w:hAnsi="Times New Roman" w:cs="Times New Roman"/>
            <w:noProof/>
            <w:sz w:val="24"/>
            <w:szCs w:val="24"/>
          </w:rPr>
          <w:t>3</w:t>
        </w:r>
        <w:r w:rsidRPr="004F18BD">
          <w:rPr>
            <w:rFonts w:ascii="Times New Roman" w:hAnsi="Times New Roman" w:cs="Times New Roman"/>
            <w:noProof/>
            <w:sz w:val="24"/>
            <w:szCs w:val="24"/>
          </w:rPr>
          <w:fldChar w:fldCharType="end"/>
        </w:r>
      </w:sdtContent>
    </w:sdt>
  </w:p>
  <w:p w:rsidR="004F18BD" w:rsidRDefault="004F18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8BD" w:rsidRPr="004F18BD" w:rsidRDefault="00EA4C49" w:rsidP="004F18BD">
    <w:pPr>
      <w:pStyle w:val="Header"/>
      <w:spacing w:line="480" w:lineRule="auto"/>
      <w:rPr>
        <w:rFonts w:ascii="Times New Roman" w:hAnsi="Times New Roman" w:cs="Times New Roman"/>
        <w:sz w:val="24"/>
        <w:szCs w:val="24"/>
      </w:rPr>
    </w:pPr>
    <w:r w:rsidRPr="004F18BD">
      <w:rPr>
        <w:rFonts w:ascii="Times New Roman" w:hAnsi="Times New Roman" w:cs="Times New Roman"/>
        <w:sz w:val="24"/>
        <w:szCs w:val="24"/>
      </w:rPr>
      <w:t xml:space="preserve">Running head: INVESTMENT SECURITIES </w:t>
    </w:r>
    <w:sdt>
      <w:sdtPr>
        <w:rPr>
          <w:rFonts w:ascii="Times New Roman" w:hAnsi="Times New Roman" w:cs="Times New Roman"/>
          <w:sz w:val="24"/>
          <w:szCs w:val="24"/>
        </w:rPr>
        <w:id w:val="115010267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F18BD">
          <w:rPr>
            <w:rFonts w:ascii="Times New Roman" w:hAnsi="Times New Roman" w:cs="Times New Roman"/>
            <w:sz w:val="24"/>
            <w:szCs w:val="24"/>
          </w:rPr>
          <w:fldChar w:fldCharType="begin"/>
        </w:r>
        <w:r w:rsidRPr="004F18BD">
          <w:rPr>
            <w:rFonts w:ascii="Times New Roman" w:hAnsi="Times New Roman" w:cs="Times New Roman"/>
            <w:sz w:val="24"/>
            <w:szCs w:val="24"/>
          </w:rPr>
          <w:instrText xml:space="preserve"> PAGE   \* MERGEFORMAT </w:instrText>
        </w:r>
        <w:r w:rsidRPr="004F18BD">
          <w:rPr>
            <w:rFonts w:ascii="Times New Roman" w:hAnsi="Times New Roman" w:cs="Times New Roman"/>
            <w:sz w:val="24"/>
            <w:szCs w:val="24"/>
          </w:rPr>
          <w:fldChar w:fldCharType="separate"/>
        </w:r>
        <w:r w:rsidR="00041CE5">
          <w:rPr>
            <w:rFonts w:ascii="Times New Roman" w:hAnsi="Times New Roman" w:cs="Times New Roman"/>
            <w:noProof/>
            <w:sz w:val="24"/>
            <w:szCs w:val="24"/>
          </w:rPr>
          <w:t>1</w:t>
        </w:r>
        <w:r w:rsidRPr="004F18BD">
          <w:rPr>
            <w:rFonts w:ascii="Times New Roman" w:hAnsi="Times New Roman" w:cs="Times New Roman"/>
            <w:noProof/>
            <w:sz w:val="24"/>
            <w:szCs w:val="24"/>
          </w:rPr>
          <w:fldChar w:fldCharType="end"/>
        </w:r>
      </w:sdtContent>
    </w:sdt>
  </w:p>
  <w:p w:rsidR="004F18BD" w:rsidRDefault="004F18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C8F"/>
    <w:rsid w:val="00017A45"/>
    <w:rsid w:val="00041CE5"/>
    <w:rsid w:val="0016681A"/>
    <w:rsid w:val="00177168"/>
    <w:rsid w:val="001D530B"/>
    <w:rsid w:val="00207985"/>
    <w:rsid w:val="002657AD"/>
    <w:rsid w:val="00292484"/>
    <w:rsid w:val="002B358E"/>
    <w:rsid w:val="002D7C49"/>
    <w:rsid w:val="002E7FEF"/>
    <w:rsid w:val="00313542"/>
    <w:rsid w:val="00441D74"/>
    <w:rsid w:val="004F18BD"/>
    <w:rsid w:val="00680885"/>
    <w:rsid w:val="006B05C8"/>
    <w:rsid w:val="006C21D8"/>
    <w:rsid w:val="006D3350"/>
    <w:rsid w:val="006D73CF"/>
    <w:rsid w:val="007A5B37"/>
    <w:rsid w:val="008A571E"/>
    <w:rsid w:val="008F1A05"/>
    <w:rsid w:val="00AB7B9A"/>
    <w:rsid w:val="00AC2572"/>
    <w:rsid w:val="00AF1247"/>
    <w:rsid w:val="00B8434C"/>
    <w:rsid w:val="00B92D07"/>
    <w:rsid w:val="00BC4E4D"/>
    <w:rsid w:val="00E552F1"/>
    <w:rsid w:val="00E978E8"/>
    <w:rsid w:val="00EA4C49"/>
    <w:rsid w:val="00F00A6F"/>
    <w:rsid w:val="00F609F0"/>
    <w:rsid w:val="00FD2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1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8BD"/>
  </w:style>
  <w:style w:type="paragraph" w:styleId="Footer">
    <w:name w:val="footer"/>
    <w:basedOn w:val="Normal"/>
    <w:link w:val="FooterChar"/>
    <w:uiPriority w:val="99"/>
    <w:unhideWhenUsed/>
    <w:rsid w:val="004F1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8BD"/>
  </w:style>
  <w:style w:type="paragraph" w:styleId="BalloonText">
    <w:name w:val="Balloon Text"/>
    <w:basedOn w:val="Normal"/>
    <w:link w:val="BalloonTextChar"/>
    <w:uiPriority w:val="99"/>
    <w:semiHidden/>
    <w:unhideWhenUsed/>
    <w:rsid w:val="004F1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18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1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8BD"/>
  </w:style>
  <w:style w:type="paragraph" w:styleId="Footer">
    <w:name w:val="footer"/>
    <w:basedOn w:val="Normal"/>
    <w:link w:val="FooterChar"/>
    <w:uiPriority w:val="99"/>
    <w:unhideWhenUsed/>
    <w:rsid w:val="004F1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8BD"/>
  </w:style>
  <w:style w:type="paragraph" w:styleId="BalloonText">
    <w:name w:val="Balloon Text"/>
    <w:basedOn w:val="Normal"/>
    <w:link w:val="BalloonTextChar"/>
    <w:uiPriority w:val="99"/>
    <w:semiHidden/>
    <w:unhideWhenUsed/>
    <w:rsid w:val="004F1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18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1482</Words>
  <Characters>8452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2020-05-15T09:46:00Z</dcterms:created>
  <dcterms:modified xsi:type="dcterms:W3CDTF">2020-05-15T10:33:00Z</dcterms:modified>
</cp:coreProperties>
</file>